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9A" w:rsidRDefault="00AC1E9A" w:rsidP="00AC1E9A">
      <w:pPr>
        <w:jc w:val="center"/>
        <w:rPr>
          <w:rFonts w:ascii="Franklin Gothic Demi Cond" w:eastAsia="Franklin Gothic Demi Cond" w:hAnsi="Franklin Gothic Demi Cond" w:cs="Franklin Gothic Demi Cond"/>
          <w:color w:val="542790"/>
          <w:w w:val="101"/>
          <w:sz w:val="52"/>
          <w:szCs w:val="52"/>
        </w:rPr>
      </w:pPr>
      <w:r>
        <w:rPr>
          <w:rFonts w:ascii="Franklin Gothic Demi Cond" w:eastAsia="Franklin Gothic Demi Cond" w:hAnsi="Franklin Gothic Demi Cond" w:cs="Franklin Gothic Demi Cond"/>
          <w:color w:val="542790"/>
          <w:w w:val="101"/>
          <w:sz w:val="52"/>
          <w:szCs w:val="52"/>
        </w:rPr>
        <w:t>ПРОГ</w:t>
      </w:r>
      <w:r>
        <w:rPr>
          <w:rFonts w:ascii="Franklin Gothic Demi Cond" w:eastAsia="Franklin Gothic Demi Cond" w:hAnsi="Franklin Gothic Demi Cond" w:cs="Franklin Gothic Demi Cond"/>
          <w:color w:val="542790"/>
          <w:spacing w:val="-10"/>
          <w:w w:val="101"/>
          <w:sz w:val="52"/>
          <w:szCs w:val="52"/>
        </w:rPr>
        <w:t>Р</w:t>
      </w:r>
      <w:r>
        <w:rPr>
          <w:rFonts w:ascii="Franklin Gothic Demi Cond" w:eastAsia="Franklin Gothic Demi Cond" w:hAnsi="Franklin Gothic Demi Cond" w:cs="Franklin Gothic Demi Cond"/>
          <w:color w:val="542790"/>
          <w:w w:val="101"/>
          <w:sz w:val="52"/>
          <w:szCs w:val="52"/>
        </w:rPr>
        <w:t>АММА ВЕБИНАРОВ</w:t>
      </w:r>
    </w:p>
    <w:p w:rsidR="00AC1E9A" w:rsidRDefault="00AC1E9A" w:rsidP="00AC1E9A">
      <w:pPr>
        <w:widowControl w:val="0"/>
        <w:spacing w:line="240" w:lineRule="auto"/>
        <w:ind w:right="-20"/>
        <w:jc w:val="center"/>
        <w:rPr>
          <w:rFonts w:cstheme="minorHAnsi"/>
          <w:b/>
          <w:noProof/>
          <w:color w:val="FF0000"/>
          <w:sz w:val="40"/>
          <w:szCs w:val="40"/>
        </w:rPr>
      </w:pPr>
      <w:r w:rsidRPr="00D7003F">
        <w:rPr>
          <w:rFonts w:cstheme="minorHAnsi"/>
          <w:b/>
          <w:noProof/>
          <w:color w:val="FF0000"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C3EF17D" wp14:editId="05C315D1">
                <wp:simplePos x="0" y="0"/>
                <wp:positionH relativeFrom="page">
                  <wp:posOffset>1493598</wp:posOffset>
                </wp:positionH>
                <wp:positionV relativeFrom="paragraph">
                  <wp:posOffset>43129</wp:posOffset>
                </wp:positionV>
                <wp:extent cx="784383" cy="186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383" cy="186769"/>
                          <a:chOff x="0" y="0"/>
                          <a:chExt cx="784383" cy="186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39858" y="0"/>
                            <a:ext cx="135413" cy="18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13" h="186769">
                                <a:moveTo>
                                  <a:pt x="14367" y="0"/>
                                </a:moveTo>
                                <a:lnTo>
                                  <a:pt x="11509" y="318"/>
                                </a:lnTo>
                                <a:lnTo>
                                  <a:pt x="8811" y="1112"/>
                                </a:lnTo>
                                <a:lnTo>
                                  <a:pt x="6350" y="2461"/>
                                </a:lnTo>
                                <a:lnTo>
                                  <a:pt x="4207" y="4207"/>
                                </a:lnTo>
                                <a:lnTo>
                                  <a:pt x="2461" y="6350"/>
                                </a:lnTo>
                                <a:lnTo>
                                  <a:pt x="1111" y="8811"/>
                                </a:lnTo>
                                <a:lnTo>
                                  <a:pt x="317" y="11510"/>
                                </a:lnTo>
                                <a:lnTo>
                                  <a:pt x="0" y="14446"/>
                                </a:lnTo>
                                <a:lnTo>
                                  <a:pt x="0" y="172323"/>
                                </a:lnTo>
                                <a:lnTo>
                                  <a:pt x="317" y="175259"/>
                                </a:lnTo>
                                <a:lnTo>
                                  <a:pt x="1111" y="177958"/>
                                </a:lnTo>
                                <a:lnTo>
                                  <a:pt x="2461" y="180419"/>
                                </a:lnTo>
                                <a:lnTo>
                                  <a:pt x="4207" y="182483"/>
                                </a:lnTo>
                                <a:lnTo>
                                  <a:pt x="6350" y="184308"/>
                                </a:lnTo>
                                <a:lnTo>
                                  <a:pt x="8811" y="185658"/>
                                </a:lnTo>
                                <a:lnTo>
                                  <a:pt x="11509" y="186452"/>
                                </a:lnTo>
                                <a:lnTo>
                                  <a:pt x="14367" y="186769"/>
                                </a:lnTo>
                                <a:lnTo>
                                  <a:pt x="48736" y="186769"/>
                                </a:lnTo>
                                <a:lnTo>
                                  <a:pt x="51673" y="186452"/>
                                </a:lnTo>
                                <a:lnTo>
                                  <a:pt x="54372" y="185658"/>
                                </a:lnTo>
                                <a:lnTo>
                                  <a:pt x="56832" y="184308"/>
                                </a:lnTo>
                                <a:lnTo>
                                  <a:pt x="58976" y="182483"/>
                                </a:lnTo>
                                <a:lnTo>
                                  <a:pt x="60722" y="180419"/>
                                </a:lnTo>
                                <a:lnTo>
                                  <a:pt x="62071" y="177958"/>
                                </a:lnTo>
                                <a:lnTo>
                                  <a:pt x="62864" y="175259"/>
                                </a:lnTo>
                                <a:lnTo>
                                  <a:pt x="63182" y="172323"/>
                                </a:lnTo>
                                <a:lnTo>
                                  <a:pt x="63182" y="121921"/>
                                </a:lnTo>
                                <a:lnTo>
                                  <a:pt x="72231" y="121921"/>
                                </a:lnTo>
                                <a:lnTo>
                                  <a:pt x="72231" y="172323"/>
                                </a:lnTo>
                                <a:lnTo>
                                  <a:pt x="72548" y="175259"/>
                                </a:lnTo>
                                <a:lnTo>
                                  <a:pt x="73342" y="177958"/>
                                </a:lnTo>
                                <a:lnTo>
                                  <a:pt x="74692" y="180419"/>
                                </a:lnTo>
                                <a:lnTo>
                                  <a:pt x="76517" y="182483"/>
                                </a:lnTo>
                                <a:lnTo>
                                  <a:pt x="78581" y="184308"/>
                                </a:lnTo>
                                <a:lnTo>
                                  <a:pt x="81042" y="185658"/>
                                </a:lnTo>
                                <a:lnTo>
                                  <a:pt x="83741" y="186452"/>
                                </a:lnTo>
                                <a:lnTo>
                                  <a:pt x="86677" y="186769"/>
                                </a:lnTo>
                                <a:lnTo>
                                  <a:pt x="121047" y="186769"/>
                                </a:lnTo>
                                <a:lnTo>
                                  <a:pt x="123905" y="186452"/>
                                </a:lnTo>
                                <a:lnTo>
                                  <a:pt x="126603" y="185658"/>
                                </a:lnTo>
                                <a:lnTo>
                                  <a:pt x="129063" y="184308"/>
                                </a:lnTo>
                                <a:lnTo>
                                  <a:pt x="131207" y="182483"/>
                                </a:lnTo>
                                <a:lnTo>
                                  <a:pt x="132953" y="180419"/>
                                </a:lnTo>
                                <a:lnTo>
                                  <a:pt x="134302" y="177958"/>
                                </a:lnTo>
                                <a:lnTo>
                                  <a:pt x="135096" y="175259"/>
                                </a:lnTo>
                                <a:lnTo>
                                  <a:pt x="135413" y="172323"/>
                                </a:lnTo>
                                <a:lnTo>
                                  <a:pt x="135413" y="14446"/>
                                </a:lnTo>
                                <a:lnTo>
                                  <a:pt x="135096" y="11510"/>
                                </a:lnTo>
                                <a:lnTo>
                                  <a:pt x="134302" y="8811"/>
                                </a:lnTo>
                                <a:lnTo>
                                  <a:pt x="132953" y="6350"/>
                                </a:lnTo>
                                <a:lnTo>
                                  <a:pt x="131207" y="4207"/>
                                </a:lnTo>
                                <a:lnTo>
                                  <a:pt x="129063" y="2461"/>
                                </a:lnTo>
                                <a:lnTo>
                                  <a:pt x="126603" y="1112"/>
                                </a:lnTo>
                                <a:lnTo>
                                  <a:pt x="123905" y="318"/>
                                </a:lnTo>
                                <a:lnTo>
                                  <a:pt x="121047" y="0"/>
                                </a:lnTo>
                                <a:lnTo>
                                  <a:pt x="86677" y="0"/>
                                </a:lnTo>
                                <a:lnTo>
                                  <a:pt x="83741" y="318"/>
                                </a:lnTo>
                                <a:lnTo>
                                  <a:pt x="81042" y="1112"/>
                                </a:lnTo>
                                <a:lnTo>
                                  <a:pt x="78581" y="2461"/>
                                </a:lnTo>
                                <a:lnTo>
                                  <a:pt x="76517" y="4207"/>
                                </a:lnTo>
                                <a:lnTo>
                                  <a:pt x="74692" y="6350"/>
                                </a:lnTo>
                                <a:lnTo>
                                  <a:pt x="73342" y="8811"/>
                                </a:lnTo>
                                <a:lnTo>
                                  <a:pt x="72548" y="11510"/>
                                </a:lnTo>
                                <a:lnTo>
                                  <a:pt x="72231" y="14446"/>
                                </a:lnTo>
                                <a:lnTo>
                                  <a:pt x="72231" y="63738"/>
                                </a:lnTo>
                                <a:lnTo>
                                  <a:pt x="63182" y="63738"/>
                                </a:lnTo>
                                <a:lnTo>
                                  <a:pt x="63182" y="14446"/>
                                </a:lnTo>
                                <a:lnTo>
                                  <a:pt x="62864" y="11510"/>
                                </a:lnTo>
                                <a:lnTo>
                                  <a:pt x="62071" y="8811"/>
                                </a:lnTo>
                                <a:lnTo>
                                  <a:pt x="60722" y="6350"/>
                                </a:lnTo>
                                <a:lnTo>
                                  <a:pt x="58976" y="4207"/>
                                </a:lnTo>
                                <a:lnTo>
                                  <a:pt x="56832" y="2461"/>
                                </a:lnTo>
                                <a:lnTo>
                                  <a:pt x="54372" y="1112"/>
                                </a:lnTo>
                                <a:lnTo>
                                  <a:pt x="51673" y="318"/>
                                </a:lnTo>
                                <a:lnTo>
                                  <a:pt x="48736" y="0"/>
                                </a:lnTo>
                                <a:lnTo>
                                  <a:pt x="14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38984" cy="186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76144" y="0"/>
                            <a:ext cx="508238" cy="186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7" o:spid="_x0000_s1026" style="position:absolute;margin-left:117.6pt;margin-top:3.4pt;width:61.75pt;height:14.7pt;z-index:-251656192;mso-position-horizontal-relative:page" coordsize="7843,1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" o:allowincell="f">
                <v:shape id="Shape 18" o:spid="_x0000_s1027" style="position:absolute;left:1398;width:1354;height:1867;visibility:visible;mso-wrap-style:square;v-text-anchor:top" coordsize="135413,18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Q8MMA&#10;AADbAAAADwAAAGRycy9kb3ducmV2LnhtbESPQYvCQAyF7wv+hyGCt3WqoEh1FBEEPXhQV7zGTmyr&#10;nUztjFr//eawsLeE9/Lel9midZV6URNKzwYG/QQUceZtybmBn+P6ewIqRGSLlWcy8KEAi3nna4ap&#10;9W/e0+sQcyUhHFI0UMRYp1qHrCCHoe9rYtGuvnEYZW1ybRt8S7ir9DBJxtphydJQYE2rgrL74ekM&#10;bHe7Ce9v2Wf0vJ3Ox8vocVnh2Jhet11OQUVq47/573pjBV9g5RcZ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OQ8MMAAADbAAAADwAAAAAAAAAAAAAAAACYAgAAZHJzL2Rv&#10;d25yZXYueG1sUEsFBgAAAAAEAAQA9QAAAIgDAAAAAA==&#10;" path="m14367,l11509,318,8811,1112,6350,2461,4207,4207,2461,6350,1111,8811,317,11510,,14446,,172323r317,2936l1111,177958r1350,2461l4207,182483r2143,1825l8811,185658r2698,794l14367,186769r34369,l51673,186452r2699,-794l56832,184308r2144,-1825l60722,180419r1349,-2461l62864,175259r318,-2936l63182,121921r9049,l72231,172323r317,2936l73342,177958r1350,2461l76517,182483r2064,1825l81042,185658r2699,794l86677,186769r34370,l123905,186452r2698,-794l129063,184308r2144,-1825l132953,180419r1349,-2461l135096,175259r317,-2936l135413,14446r-317,-2936l134302,8811,132953,6350,131207,4207,129063,2461,126603,1112,123905,318,121047,,86677,,83741,318r-2699,794l78581,2461,76517,4207,74692,6350,73342,8811r-794,2699l72231,14446r,49292l63182,63738r,-49292l62864,11510,62071,8811,60722,6350,58976,4207,56832,2461,54372,1112,51673,318,48736,,14367,xe" stroked="f">
                  <v:path arrowok="t" textboxrect="0,0,135413,18676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width:1389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chzBAAAA2wAAAA8AAABkcnMvZG93bnJldi54bWxET0trAjEQvgv9D2GE3jSrtLpujVKsghcV&#10;H70Pm+lu6GayblLd/nsjCN7m43vOdN7aSlyo8caxgkE/AUGcO224UHA6rnopCB+QNVaOScE/eZjP&#10;XjpTzLS78p4uh1CIGMI+QwVlCHUmpc9Lsuj7riaO3I9rLIYIm0LqBq8x3FZymCQjadFwbCixpkVJ&#10;+e/hzyrgb2/OO/NevUk7HG+LXfq1WaZKvXbbzw8QgdrwFD/cax3nT+D+SzxAz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chzBAAAA2wAAAA8AAAAAAAAAAAAAAAAAnwIA&#10;AGRycy9kb3ducmV2LnhtbFBLBQYAAAAABAAEAPcAAACNAwAAAAA=&#10;">
                  <v:imagedata r:id="rId7" o:title=""/>
                </v:shape>
                <v:shape id="Picture 20" o:spid="_x0000_s1029" type="#_x0000_t75" style="position:absolute;left:2761;width:5082;height:1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sOTDAAAA2wAAAA8AAABkcnMvZG93bnJldi54bWxET01rwkAQvRf8D8sIvTWb5lAkzSpSUKQt&#10;WDWHHsfsmESzs0l2G9P++u5B8Ph439liNI0YqHe1ZQXPUQyCuLC65lJBflg9zUA4j6yxsUwKfsnB&#10;Yj55yDDV9so7Gva+FCGEXYoKKu/bVEpXVGTQRbYlDtzJ9gZ9gH0pdY/XEG4amcTxizRYc2iosKW3&#10;iorL/sco+FgV7Ve99ce/Tzon6zh//+4unVKP03H5CsLT6O/im3ujFSRhffg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vCw5M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D7003F">
        <w:rPr>
          <w:rFonts w:cstheme="minorHAnsi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0" allowOverlap="1" wp14:anchorId="28289864" wp14:editId="386B0746">
            <wp:simplePos x="0" y="0"/>
            <wp:positionH relativeFrom="page">
              <wp:posOffset>2347593</wp:posOffset>
            </wp:positionH>
            <wp:positionV relativeFrom="paragraph">
              <wp:posOffset>40827</wp:posOffset>
            </wp:positionV>
            <wp:extent cx="495460" cy="191452"/>
            <wp:effectExtent l="0" t="0" r="0" b="0"/>
            <wp:wrapNone/>
            <wp:docPr id="21" name="drawingObject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95460" cy="191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833">
        <w:rPr>
          <w:rFonts w:cstheme="minorHAnsi"/>
          <w:b/>
          <w:noProof/>
          <w:color w:val="FF0000"/>
          <w:sz w:val="40"/>
          <w:szCs w:val="40"/>
        </w:rPr>
        <w:t>АПРЕЛЬ</w:t>
      </w:r>
      <w:r>
        <w:rPr>
          <w:rFonts w:cstheme="minorHAnsi"/>
          <w:b/>
          <w:noProof/>
          <w:color w:val="FF0000"/>
          <w:sz w:val="40"/>
          <w:szCs w:val="40"/>
        </w:rPr>
        <w:t xml:space="preserve"> 2024</w:t>
      </w:r>
    </w:p>
    <w:p w:rsidR="00AC1E9A" w:rsidRDefault="00AC1E9A" w:rsidP="00AC1E9A">
      <w:pPr>
        <w:widowControl w:val="0"/>
        <w:tabs>
          <w:tab w:val="left" w:pos="2988"/>
        </w:tabs>
        <w:spacing w:line="240" w:lineRule="auto"/>
        <w:ind w:left="553" w:right="-20"/>
        <w:jc w:val="center"/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</w:pPr>
      <w:r w:rsidRPr="00D7003F">
        <w:rPr>
          <w:rFonts w:ascii="Franklin Gothic Demi Cond" w:eastAsia="Franklin Gothic Demi Cond" w:hAnsi="Franklin Gothic Demi Cond" w:cs="Franklin Gothic Demi Cond"/>
          <w:w w:val="97"/>
          <w:sz w:val="31"/>
          <w:szCs w:val="31"/>
        </w:rPr>
        <w:t>Б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УХГ</w:t>
      </w:r>
      <w:r w:rsidRPr="00D7003F">
        <w:rPr>
          <w:rFonts w:ascii="Franklin Gothic Demi Cond" w:eastAsia="Franklin Gothic Demi Cond" w:hAnsi="Franklin Gothic Demi Cond" w:cs="Franklin Gothic Demi Cond"/>
          <w:spacing w:val="14"/>
          <w:w w:val="96"/>
          <w:sz w:val="31"/>
          <w:szCs w:val="31"/>
        </w:rPr>
        <w:t>А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Л</w:t>
      </w:r>
      <w:r w:rsidRPr="00D7003F">
        <w:rPr>
          <w:rFonts w:ascii="Franklin Gothic Demi Cond" w:eastAsia="Franklin Gothic Demi Cond" w:hAnsi="Franklin Gothic Demi Cond" w:cs="Franklin Gothic Demi Cond"/>
          <w:w w:val="97"/>
          <w:sz w:val="31"/>
          <w:szCs w:val="31"/>
        </w:rPr>
        <w:t>Т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ЕР</w:t>
      </w:r>
      <w:r w:rsidRPr="00D7003F">
        <w:rPr>
          <w:rFonts w:ascii="Franklin Gothic Demi Cond" w:eastAsia="Franklin Gothic Demi Cond" w:hAnsi="Franklin Gothic Demi Cond" w:cs="Franklin Gothic Demi Cond"/>
          <w:spacing w:val="-17"/>
          <w:w w:val="96"/>
          <w:sz w:val="31"/>
          <w:szCs w:val="31"/>
        </w:rPr>
        <w:t>У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,</w:t>
      </w:r>
      <w:r w:rsidRPr="00D7003F">
        <w:rPr>
          <w:rFonts w:ascii="Franklin Gothic Demi Cond" w:eastAsia="Franklin Gothic Demi Cond" w:hAnsi="Franklin Gothic Demi Cond" w:cs="Franklin Gothic Demi Cond"/>
          <w:spacing w:val="-2"/>
          <w:sz w:val="31"/>
          <w:szCs w:val="31"/>
        </w:rPr>
        <w:t xml:space="preserve"> 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СПЕ</w:t>
      </w:r>
      <w:r w:rsidRPr="00D7003F">
        <w:rPr>
          <w:rFonts w:ascii="Franklin Gothic Demi Cond" w:eastAsia="Franklin Gothic Demi Cond" w:hAnsi="Franklin Gothic Demi Cond" w:cs="Franklin Gothic Demi Cond"/>
          <w:w w:val="97"/>
          <w:sz w:val="31"/>
          <w:szCs w:val="31"/>
        </w:rPr>
        <w:t>ЦИ</w:t>
      </w:r>
      <w:r w:rsidRPr="00D7003F">
        <w:rPr>
          <w:rFonts w:ascii="Franklin Gothic Demi Cond" w:eastAsia="Franklin Gothic Demi Cond" w:hAnsi="Franklin Gothic Demi Cond" w:cs="Franklin Gothic Demi Cond"/>
          <w:spacing w:val="14"/>
          <w:w w:val="96"/>
          <w:sz w:val="31"/>
          <w:szCs w:val="31"/>
        </w:rPr>
        <w:t>А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Л</w:t>
      </w:r>
      <w:r w:rsidRPr="00D7003F">
        <w:rPr>
          <w:rFonts w:ascii="Franklin Gothic Demi Cond" w:eastAsia="Franklin Gothic Demi Cond" w:hAnsi="Franklin Gothic Demi Cond" w:cs="Franklin Gothic Demi Cond"/>
          <w:w w:val="97"/>
          <w:sz w:val="31"/>
          <w:szCs w:val="31"/>
        </w:rPr>
        <w:t>И</w:t>
      </w:r>
      <w:r w:rsidRPr="00D7003F">
        <w:rPr>
          <w:rFonts w:ascii="Franklin Gothic Demi Cond" w:eastAsia="Franklin Gothic Demi Cond" w:hAnsi="Franklin Gothic Demi Cond" w:cs="Franklin Gothic Demi Cond"/>
          <w:spacing w:val="5"/>
          <w:w w:val="96"/>
          <w:sz w:val="31"/>
          <w:szCs w:val="31"/>
        </w:rPr>
        <w:t>С</w:t>
      </w:r>
      <w:r w:rsidRPr="00D7003F">
        <w:rPr>
          <w:rFonts w:ascii="Franklin Gothic Demi Cond" w:eastAsia="Franklin Gothic Demi Cond" w:hAnsi="Franklin Gothic Demi Cond" w:cs="Franklin Gothic Demi Cond"/>
          <w:spacing w:val="13"/>
          <w:w w:val="97"/>
          <w:sz w:val="31"/>
          <w:szCs w:val="31"/>
        </w:rPr>
        <w:t>Т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У</w:t>
      </w:r>
      <w:r w:rsidRPr="00D7003F">
        <w:rPr>
          <w:rFonts w:ascii="Franklin Gothic Demi Cond" w:eastAsia="Franklin Gothic Demi Cond" w:hAnsi="Franklin Gothic Demi Cond" w:cs="Franklin Gothic Demi Cond"/>
          <w:spacing w:val="-1"/>
          <w:sz w:val="31"/>
          <w:szCs w:val="31"/>
        </w:rPr>
        <w:t xml:space="preserve"> 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ПО</w:t>
      </w:r>
      <w:r w:rsidRPr="00D7003F">
        <w:rPr>
          <w:rFonts w:ascii="Franklin Gothic Demi Cond" w:eastAsia="Franklin Gothic Demi Cond" w:hAnsi="Franklin Gothic Demi Cond" w:cs="Franklin Gothic Demi Cond"/>
          <w:spacing w:val="-1"/>
          <w:sz w:val="31"/>
          <w:szCs w:val="31"/>
        </w:rPr>
        <w:t xml:space="preserve"> </w:t>
      </w:r>
      <w:r w:rsidRPr="00D7003F">
        <w:rPr>
          <w:rFonts w:ascii="Franklin Gothic Demi Cond" w:eastAsia="Franklin Gothic Demi Cond" w:hAnsi="Franklin Gothic Demi Cond" w:cs="Franklin Gothic Demi Cond"/>
          <w:w w:val="97"/>
          <w:sz w:val="31"/>
          <w:szCs w:val="31"/>
        </w:rPr>
        <w:t>К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АД</w:t>
      </w:r>
      <w:r w:rsidRPr="00D7003F">
        <w:rPr>
          <w:rFonts w:ascii="Franklin Gothic Demi Cond" w:eastAsia="Franklin Gothic Demi Cond" w:hAnsi="Franklin Gothic Demi Cond" w:cs="Franklin Gothic Demi Cond"/>
          <w:spacing w:val="-7"/>
          <w:w w:val="96"/>
          <w:sz w:val="31"/>
          <w:szCs w:val="31"/>
        </w:rPr>
        <w:t>Р</w:t>
      </w:r>
      <w:r w:rsidRPr="00D7003F">
        <w:rPr>
          <w:rFonts w:ascii="Franklin Gothic Demi Cond" w:eastAsia="Franklin Gothic Demi Cond" w:hAnsi="Franklin Gothic Demi Cond" w:cs="Franklin Gothic Demi Cond"/>
          <w:w w:val="96"/>
          <w:sz w:val="31"/>
          <w:szCs w:val="31"/>
        </w:rPr>
        <w:t>АМ</w:t>
      </w: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1680"/>
        <w:gridCol w:w="4430"/>
        <w:gridCol w:w="2518"/>
      </w:tblGrid>
      <w:tr w:rsidR="00962AEC" w:rsidRPr="0085195C" w:rsidTr="00AA0F40">
        <w:trPr>
          <w:trHeight w:val="645"/>
        </w:trPr>
        <w:tc>
          <w:tcPr>
            <w:tcW w:w="10220" w:type="dxa"/>
            <w:gridSpan w:val="4"/>
            <w:shd w:val="clear" w:color="000000" w:fill="DAEEF3"/>
            <w:noWrap/>
            <w:vAlign w:val="center"/>
          </w:tcPr>
          <w:p w:rsidR="00962AEC" w:rsidRPr="00481950" w:rsidRDefault="00481950" w:rsidP="00AA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EB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</w:tr>
      <w:tr w:rsidR="00481950" w:rsidRPr="00BB02C4" w:rsidTr="00481950">
        <w:trPr>
          <w:trHeight w:val="62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086594" w:rsidRDefault="00481950" w:rsidP="00927A67">
            <w:r w:rsidRPr="00086594">
              <w:t>1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Default="00481950" w:rsidP="00927A67">
            <w:r w:rsidRPr="00086594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0" w:rsidRPr="00BB02C4" w:rsidRDefault="00481950" w:rsidP="00AA0F40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481950">
              <w:rPr>
                <w:rFonts w:eastAsia="Times New Roman" w:cstheme="minorHAnsi"/>
                <w:lang w:eastAsia="ru-RU"/>
              </w:rPr>
              <w:t>К вам едет ревизор: подготовка к проверке ГИТ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0" w:rsidRPr="00BB02C4" w:rsidRDefault="00481950" w:rsidP="00AA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B02C4">
              <w:rPr>
                <w:rFonts w:eastAsia="Times New Roman" w:cstheme="minorHAnsi"/>
                <w:color w:val="000000"/>
                <w:lang w:eastAsia="ru-RU"/>
              </w:rPr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A20FF7" w:rsidRDefault="00481950" w:rsidP="00A33367">
            <w:r w:rsidRPr="00A20FF7">
              <w:t>2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A20FF7" w:rsidRDefault="00481950" w:rsidP="00A33367">
            <w:r w:rsidRPr="00A20FF7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A20FF7" w:rsidRDefault="00481950" w:rsidP="00A33367">
            <w:r w:rsidRPr="00A20FF7">
              <w:t>Обзор 1 квартал 2024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0" w:rsidRPr="00BB02C4" w:rsidRDefault="00481950" w:rsidP="00AA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  <w:p w:rsidR="00481950" w:rsidRPr="00BB02C4" w:rsidRDefault="00481950" w:rsidP="00AA0F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B02C4">
              <w:rPr>
                <w:rFonts w:eastAsia="Times New Roman" w:cstheme="minorHAnsi"/>
                <w:color w:val="000000"/>
                <w:lang w:eastAsia="ru-RU"/>
              </w:rPr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9046FA" w:rsidRDefault="00481950" w:rsidP="00B93495">
            <w:r w:rsidRPr="009046FA">
              <w:t>4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Налоговая ответственность по ст. 120 НК: разбор ситуаций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 xml:space="preserve"> 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9046FA" w:rsidRDefault="00481950" w:rsidP="00B93495">
            <w:r w:rsidRPr="009046FA">
              <w:t>8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10.00-11.00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Новые обвинения в зарплатных схемах, что ожидать от контролирующих органов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Гайдук Л.В.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9046FA" w:rsidRDefault="00481950" w:rsidP="00B93495">
            <w:r w:rsidRPr="009046FA">
              <w:t>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10.00-11.30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Как организовать охрану труда при работе с подрядной организацией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E95264" w:rsidRDefault="00481950" w:rsidP="008C2B73">
            <w:proofErr w:type="spellStart"/>
            <w:r w:rsidRPr="00E95264">
              <w:t>Шилкина</w:t>
            </w:r>
            <w:proofErr w:type="spellEnd"/>
            <w:r w:rsidRPr="00E95264">
              <w:t xml:space="preserve"> Е.В.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9046FA" w:rsidRDefault="00481950" w:rsidP="00B93495">
            <w:r w:rsidRPr="009046FA">
              <w:t>9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Всё, что бухгалтеру нужно знать о доверенностях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E95264" w:rsidRDefault="00481950" w:rsidP="008C2B73">
            <w:r w:rsidRPr="00E95264"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9046FA" w:rsidRDefault="00481950" w:rsidP="00B93495">
            <w:r w:rsidRPr="009046FA">
              <w:t>10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10.00-11.30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9046FA" w:rsidRDefault="00481950" w:rsidP="00B93495">
            <w:r w:rsidRPr="009046FA">
              <w:t>Учетная политика в целях бухгалтерского учета: изменяем, дополняем,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Default="00481950" w:rsidP="008C2B73">
            <w:proofErr w:type="spellStart"/>
            <w:r w:rsidRPr="00E95264">
              <w:t>Богунова</w:t>
            </w:r>
            <w:proofErr w:type="spellEnd"/>
            <w:r w:rsidRPr="00E95264">
              <w:t xml:space="preserve"> Н.А.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152701" w:rsidRDefault="00481950" w:rsidP="00A26E0E">
            <w:r w:rsidRPr="00152701">
              <w:t>11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152701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152701">
              <w:t>Изменения законодательства с 01.04.24 и Проекты законов-2024: грядущие изменения в налоговом, бухгалтерском и кадровом учете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152701"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152701" w:rsidRDefault="00481950" w:rsidP="00AB7A4B">
            <w:r w:rsidRPr="00152701">
              <w:t>12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B7A4B">
            <w:r w:rsidRPr="00152701">
              <w:t>10.00-11.30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B7A4B">
            <w:r w:rsidRPr="00152701">
              <w:t>Упрощённый бухучёт в деталях: кто имеет право вести и преимущества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481950">
              <w:t>Антипова Н.А.</w:t>
            </w:r>
          </w:p>
        </w:tc>
      </w:tr>
      <w:tr w:rsidR="00481950" w:rsidRPr="00BB02C4" w:rsidTr="00AE135B">
        <w:trPr>
          <w:trHeight w:val="62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152701" w:rsidRDefault="00481950" w:rsidP="00481950">
            <w:r w:rsidRPr="00481950">
              <w:t>16 апреля</w:t>
            </w:r>
            <w:r w:rsidRPr="00481950">
              <w:tab/>
            </w:r>
            <w:r w:rsidRPr="00481950">
              <w:tab/>
              <w:t xml:space="preserve"> </w:t>
            </w:r>
            <w:r w:rsidRPr="00481950"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481950">
              <w:t>14.00-15.30</w:t>
            </w:r>
            <w:r w:rsidRPr="00481950"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481950">
              <w:t>Готовимся к началу отпускного сезона: кейс дл</w:t>
            </w:r>
            <w:bookmarkStart w:id="0" w:name="_GoBack"/>
            <w:bookmarkEnd w:id="0"/>
            <w:r w:rsidRPr="00481950">
              <w:t>я кадровика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152701">
              <w:t xml:space="preserve"> </w:t>
            </w:r>
            <w:r w:rsidRPr="00481950"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Default="00481950" w:rsidP="00481950">
            <w:r>
              <w:t>17 апреля</w:t>
            </w:r>
            <w:r>
              <w:tab/>
            </w:r>
          </w:p>
          <w:p w:rsidR="00481950" w:rsidRPr="00481950" w:rsidRDefault="00481950" w:rsidP="00481950">
            <w: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A26E0E">
            <w:r>
              <w:t>10.00-17.00</w:t>
            </w:r>
            <w:r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481950">
            <w:r>
              <w:t>Бухгалтерская и налоговая отчетность за первый квартал 2024 года. Актуальные изменения налогового законодательства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>
              <w:t>Куликов А.А.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8E0E85" w:rsidRDefault="00481950" w:rsidP="00994EAE">
            <w:r w:rsidRPr="008E0E85">
              <w:t>18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8E0E85" w:rsidRDefault="00481950" w:rsidP="00994EAE">
            <w:r w:rsidRPr="008E0E85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8E0E85" w:rsidRDefault="00481950" w:rsidP="00994EAE">
            <w:r w:rsidRPr="008E0E85">
              <w:t>Готовимся к началу отпускного сезона: кейс для бухгалтера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8E0E85" w:rsidRDefault="00481950" w:rsidP="00994EAE">
            <w:r w:rsidRPr="008E0E85">
              <w:t xml:space="preserve"> </w:t>
            </w:r>
            <w:r w:rsidRPr="00481950">
              <w:t>Поликарпова О.</w:t>
            </w:r>
            <w:proofErr w:type="gramStart"/>
            <w:r w:rsidRPr="00481950">
              <w:t>В</w:t>
            </w:r>
            <w:proofErr w:type="gramEnd"/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481950" w:rsidRDefault="00481950" w:rsidP="00481950">
            <w:r w:rsidRPr="00481950">
              <w:t>19 апреля</w:t>
            </w:r>
            <w:r w:rsidRPr="00481950">
              <w:tab/>
            </w:r>
            <w:r w:rsidRPr="00481950"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A26E0E">
            <w:r w:rsidRPr="00481950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A26E0E">
            <w:r w:rsidRPr="00481950">
              <w:t>Сотрудник почувствовал себя плохо в рабочее время: что делать работодателю</w:t>
            </w:r>
            <w:r w:rsidRPr="00481950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481950"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481950" w:rsidRDefault="00481950" w:rsidP="00481950">
            <w:r w:rsidRPr="00481950">
              <w:lastRenderedPageBreak/>
              <w:t>22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A26E0E">
            <w:r w:rsidRPr="00481950">
              <w:t>10.00-11.30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481950" w:rsidP="00481950">
            <w:r w:rsidRPr="00481950">
              <w:t xml:space="preserve">Цикл </w:t>
            </w:r>
            <w:proofErr w:type="spellStart"/>
            <w:r w:rsidRPr="00481950">
              <w:t>вебинаров</w:t>
            </w:r>
            <w:proofErr w:type="spellEnd"/>
            <w:r w:rsidRPr="00481950">
              <w:t>:</w:t>
            </w:r>
            <w:r w:rsidRPr="00481950">
              <w:tab/>
              <w:t>Спорные ситуации при увольнении по результатам испытания</w:t>
            </w:r>
            <w:r w:rsidRPr="00481950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481950" w:rsidP="00A26E0E">
            <w:r w:rsidRPr="00481950">
              <w:t>Никитин Р.И.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5A6FDA" w:rsidRDefault="00481950" w:rsidP="00EA6F21">
            <w:r w:rsidRPr="005A6FDA">
              <w:t>23 апреля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5A6FDA" w:rsidRDefault="00481950" w:rsidP="00EA6F21">
            <w:r w:rsidRPr="005A6FDA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5A6FDA" w:rsidRDefault="00481950" w:rsidP="00EA6F21">
            <w:r w:rsidRPr="005A6FDA">
              <w:t>Новый 6-НДФЛ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5A6FDA" w:rsidRDefault="00481950" w:rsidP="00EA6F21">
            <w:r w:rsidRPr="005A6FDA">
              <w:t xml:space="preserve"> </w:t>
            </w:r>
            <w:r w:rsidRPr="00481950">
              <w:t>Поликарпова О.В.</w:t>
            </w:r>
          </w:p>
        </w:tc>
      </w:tr>
      <w:tr w:rsidR="00481950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481950" w:rsidRPr="00481950" w:rsidRDefault="007E7EB8" w:rsidP="007E7EB8">
            <w:r w:rsidRPr="007E7EB8">
              <w:t>24 апреля</w:t>
            </w:r>
            <w:r w:rsidRPr="007E7EB8">
              <w:tab/>
            </w:r>
            <w:r w:rsidRPr="007E7EB8"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7E7EB8" w:rsidP="00A26E0E">
            <w:r w:rsidRPr="007E7EB8">
              <w:t>10.00-11.30</w:t>
            </w:r>
            <w:r w:rsidRPr="007E7EB8"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481950" w:rsidRDefault="007E7EB8" w:rsidP="00A26E0E">
            <w:r w:rsidRPr="007E7EB8">
              <w:t>Денежные требования работников, или как работодателю противостоять рискам</w:t>
            </w:r>
            <w:r w:rsidRPr="007E7EB8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50" w:rsidRPr="00152701" w:rsidRDefault="007E7EB8" w:rsidP="00A26E0E">
            <w:proofErr w:type="spellStart"/>
            <w:r w:rsidRPr="007E7EB8">
              <w:t>Богунова</w:t>
            </w:r>
            <w:proofErr w:type="spellEnd"/>
            <w:r w:rsidRPr="007E7EB8">
              <w:t xml:space="preserve"> Н.А.</w:t>
            </w:r>
          </w:p>
        </w:tc>
      </w:tr>
      <w:tr w:rsidR="007E7EB8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7E7EB8" w:rsidRDefault="007E7EB8" w:rsidP="007E7EB8">
            <w:r w:rsidRPr="007E7EB8">
              <w:t>25 апреля</w:t>
            </w:r>
            <w:r w:rsidRPr="007E7EB8">
              <w:tab/>
            </w:r>
            <w:r w:rsidRPr="007E7EB8">
              <w:tab/>
            </w:r>
            <w:r w:rsidRPr="007E7EB8"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14.00-15.30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НДФЛ - проверяем свои знания: ставки, вычеты, расчет базы, дивиденды, нерезиденты</w:t>
            </w:r>
            <w:r w:rsidRPr="007E7EB8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Поликарпова О.В.</w:t>
            </w:r>
          </w:p>
        </w:tc>
      </w:tr>
      <w:tr w:rsidR="007E7EB8" w:rsidRPr="00BB02C4" w:rsidTr="00481950">
        <w:trPr>
          <w:trHeight w:val="6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7E7EB8" w:rsidRDefault="007E7EB8" w:rsidP="007E7EB8">
            <w:r w:rsidRPr="007E7EB8">
              <w:t>26 апреля</w:t>
            </w:r>
            <w:r w:rsidRPr="007E7EB8">
              <w:tab/>
            </w:r>
            <w:r w:rsidRPr="007E7EB8"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10.00-11.30</w:t>
            </w:r>
            <w:r w:rsidRPr="007E7EB8">
              <w:tab/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Особенности трудовых отношений с гражданами льготных категорий</w:t>
            </w:r>
            <w:r w:rsidRPr="007E7EB8">
              <w:tab/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7E7EB8" w:rsidRDefault="007E7EB8" w:rsidP="00A26E0E">
            <w:r w:rsidRPr="007E7EB8">
              <w:t>Антипова Н.А.</w:t>
            </w:r>
          </w:p>
        </w:tc>
      </w:tr>
    </w:tbl>
    <w:p w:rsidR="00A81028" w:rsidRDefault="00A81028" w:rsidP="00A81028">
      <w:pPr>
        <w:widowControl w:val="0"/>
        <w:tabs>
          <w:tab w:val="left" w:pos="4510"/>
        </w:tabs>
        <w:spacing w:line="240" w:lineRule="auto"/>
        <w:ind w:left="670" w:right="-20"/>
        <w:jc w:val="center"/>
        <w:rPr>
          <w:rFonts w:ascii="Franklin Gothic Demi Cond" w:eastAsia="Franklin Gothic Demi Cond" w:hAnsi="Franklin Gothic Demi Cond" w:cs="Franklin Gothic Demi Cond"/>
          <w:w w:val="99"/>
          <w:sz w:val="30"/>
          <w:szCs w:val="30"/>
        </w:rPr>
      </w:pPr>
    </w:p>
    <w:p w:rsidR="00A81028" w:rsidRPr="0093581F" w:rsidRDefault="00A81028" w:rsidP="00A81028">
      <w:pPr>
        <w:widowControl w:val="0"/>
        <w:tabs>
          <w:tab w:val="left" w:pos="4510"/>
        </w:tabs>
        <w:spacing w:line="240" w:lineRule="auto"/>
        <w:ind w:left="670" w:right="-20"/>
        <w:jc w:val="center"/>
        <w:rPr>
          <w:rFonts w:ascii="Franklin Gothic Demi Cond" w:eastAsia="Franklin Gothic Demi Cond" w:hAnsi="Franklin Gothic Demi Cond" w:cs="Franklin Gothic Demi Cond"/>
          <w:sz w:val="30"/>
          <w:szCs w:val="30"/>
        </w:rPr>
      </w:pPr>
      <w:r w:rsidRPr="0093581F">
        <w:rPr>
          <w:rFonts w:ascii="Franklin Gothic Demi Cond" w:eastAsia="Franklin Gothic Demi Cond" w:hAnsi="Franklin Gothic Demi Cond" w:cs="Franklin Gothic Demi Cond"/>
          <w:w w:val="99"/>
          <w:sz w:val="30"/>
          <w:szCs w:val="30"/>
        </w:rPr>
        <w:t>РУ</w:t>
      </w:r>
      <w:r w:rsidRPr="0093581F">
        <w:rPr>
          <w:rFonts w:ascii="Franklin Gothic Demi Cond" w:eastAsia="Franklin Gothic Demi Cond" w:hAnsi="Franklin Gothic Demi Cond" w:cs="Franklin Gothic Demi Cond"/>
          <w:spacing w:val="-6"/>
          <w:w w:val="99"/>
          <w:sz w:val="30"/>
          <w:szCs w:val="30"/>
        </w:rPr>
        <w:t>К</w:t>
      </w:r>
      <w:r w:rsidRPr="0093581F">
        <w:rPr>
          <w:rFonts w:ascii="Franklin Gothic Demi Cond" w:eastAsia="Franklin Gothic Demi Cond" w:hAnsi="Franklin Gothic Demi Cond" w:cs="Franklin Gothic Demi Cond"/>
          <w:w w:val="99"/>
          <w:sz w:val="30"/>
          <w:szCs w:val="30"/>
        </w:rPr>
        <w:t>ОВ</w:t>
      </w:r>
      <w:r w:rsidRPr="0093581F">
        <w:rPr>
          <w:rFonts w:ascii="Franklin Gothic Demi Cond" w:eastAsia="Franklin Gothic Demi Cond" w:hAnsi="Franklin Gothic Demi Cond" w:cs="Franklin Gothic Demi Cond"/>
          <w:spacing w:val="1"/>
          <w:w w:val="99"/>
          <w:sz w:val="30"/>
          <w:szCs w:val="30"/>
        </w:rPr>
        <w:t>О</w:t>
      </w:r>
      <w:r w:rsidRPr="0093581F">
        <w:rPr>
          <w:rFonts w:ascii="Franklin Gothic Demi Cond" w:eastAsia="Franklin Gothic Demi Cond" w:hAnsi="Franklin Gothic Demi Cond" w:cs="Franklin Gothic Demi Cond"/>
          <w:w w:val="99"/>
          <w:sz w:val="30"/>
          <w:szCs w:val="30"/>
        </w:rPr>
        <w:t>ДИ</w:t>
      </w:r>
      <w:r w:rsidRPr="0093581F">
        <w:rPr>
          <w:rFonts w:ascii="Franklin Gothic Demi Cond" w:eastAsia="Franklin Gothic Demi Cond" w:hAnsi="Franklin Gothic Demi Cond" w:cs="Franklin Gothic Demi Cond"/>
          <w:sz w:val="30"/>
          <w:szCs w:val="30"/>
        </w:rPr>
        <w:t>Т</w:t>
      </w:r>
      <w:r w:rsidRPr="0093581F">
        <w:rPr>
          <w:rFonts w:ascii="Franklin Gothic Demi Cond" w:eastAsia="Franklin Gothic Demi Cond" w:hAnsi="Franklin Gothic Demi Cond" w:cs="Franklin Gothic Demi Cond"/>
          <w:w w:val="99"/>
          <w:sz w:val="30"/>
          <w:szCs w:val="30"/>
        </w:rPr>
        <w:t>ЕЛЮ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1420"/>
        <w:gridCol w:w="1680"/>
        <w:gridCol w:w="4460"/>
        <w:gridCol w:w="2651"/>
      </w:tblGrid>
      <w:tr w:rsidR="007E7EB8" w:rsidRPr="00BB02C4" w:rsidTr="00C9577E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7E7EB8" w:rsidRPr="001809DB" w:rsidRDefault="007E7EB8" w:rsidP="007E7EB8">
            <w:r>
              <w:t>18 апреля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EB8" w:rsidRPr="001809DB" w:rsidRDefault="007E7EB8" w:rsidP="00293BD6">
            <w:r>
              <w:t>10.00-11.30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EB8" w:rsidRPr="001809DB" w:rsidRDefault="007E7EB8" w:rsidP="00293BD6">
            <w:r>
              <w:t>Руководитель работает плохо – что делать?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EB8" w:rsidRPr="001809DB" w:rsidRDefault="007E7EB8" w:rsidP="00293BD6">
            <w:proofErr w:type="spellStart"/>
            <w:r>
              <w:t>Микишанов</w:t>
            </w:r>
            <w:proofErr w:type="spellEnd"/>
            <w:r>
              <w:t xml:space="preserve"> А.Н.</w:t>
            </w:r>
          </w:p>
        </w:tc>
      </w:tr>
    </w:tbl>
    <w:p w:rsidR="00FE1E52" w:rsidRDefault="00FE1E52"/>
    <w:p w:rsidR="00A81028" w:rsidRDefault="00A81028" w:rsidP="00A81028">
      <w:pPr>
        <w:jc w:val="center"/>
        <w:rPr>
          <w:rFonts w:ascii="Franklin Gothic Demi Cond" w:eastAsia="Franklin Gothic Demi Cond" w:hAnsi="Franklin Gothic Demi Cond" w:cs="Franklin Gothic Demi Cond"/>
          <w:sz w:val="30"/>
          <w:szCs w:val="30"/>
        </w:rPr>
      </w:pPr>
      <w:r w:rsidRPr="00DD17EA">
        <w:rPr>
          <w:rFonts w:ascii="Franklin Gothic Demi Cond" w:eastAsia="Franklin Gothic Demi Cond" w:hAnsi="Franklin Gothic Demi Cond" w:cs="Franklin Gothic Demi Cond"/>
          <w:sz w:val="30"/>
          <w:szCs w:val="30"/>
        </w:rPr>
        <w:t>ЮРИ</w:t>
      </w:r>
      <w:r w:rsidRPr="00DD17EA">
        <w:rPr>
          <w:rFonts w:ascii="Franklin Gothic Demi Cond" w:eastAsia="Franklin Gothic Demi Cond" w:hAnsi="Franklin Gothic Demi Cond" w:cs="Franklin Gothic Demi Cond"/>
          <w:spacing w:val="5"/>
          <w:sz w:val="30"/>
          <w:szCs w:val="30"/>
        </w:rPr>
        <w:t>С</w:t>
      </w:r>
      <w:r w:rsidRPr="00DD17EA">
        <w:rPr>
          <w:rFonts w:ascii="Franklin Gothic Demi Cond" w:eastAsia="Franklin Gothic Demi Cond" w:hAnsi="Franklin Gothic Demi Cond" w:cs="Franklin Gothic Demi Cond"/>
          <w:spacing w:val="14"/>
          <w:sz w:val="30"/>
          <w:szCs w:val="30"/>
        </w:rPr>
        <w:t>Т</w:t>
      </w:r>
      <w:r w:rsidRPr="00DD17EA">
        <w:rPr>
          <w:rFonts w:ascii="Franklin Gothic Demi Cond" w:eastAsia="Franklin Gothic Demi Cond" w:hAnsi="Franklin Gothic Demi Cond" w:cs="Franklin Gothic Demi Cond"/>
          <w:spacing w:val="-15"/>
          <w:sz w:val="30"/>
          <w:szCs w:val="30"/>
        </w:rPr>
        <w:t>У</w:t>
      </w:r>
      <w:r w:rsidRPr="00DD17EA">
        <w:rPr>
          <w:rFonts w:ascii="Franklin Gothic Demi Cond" w:eastAsia="Franklin Gothic Demi Cond" w:hAnsi="Franklin Gothic Demi Cond" w:cs="Franklin Gothic Demi Cond"/>
          <w:sz w:val="30"/>
          <w:szCs w:val="30"/>
        </w:rPr>
        <w:t>, СПЕЦИ</w:t>
      </w:r>
      <w:r w:rsidRPr="00DD17EA">
        <w:rPr>
          <w:rFonts w:ascii="Franklin Gothic Demi Cond" w:eastAsia="Franklin Gothic Demi Cond" w:hAnsi="Franklin Gothic Demi Cond" w:cs="Franklin Gothic Demi Cond"/>
          <w:spacing w:val="14"/>
          <w:sz w:val="30"/>
          <w:szCs w:val="30"/>
        </w:rPr>
        <w:t>А</w:t>
      </w:r>
      <w:r w:rsidRPr="00DD17EA">
        <w:rPr>
          <w:rFonts w:ascii="Franklin Gothic Demi Cond" w:eastAsia="Franklin Gothic Demi Cond" w:hAnsi="Franklin Gothic Demi Cond" w:cs="Franklin Gothic Demi Cond"/>
          <w:sz w:val="30"/>
          <w:szCs w:val="30"/>
        </w:rPr>
        <w:t>ЛИ</w:t>
      </w:r>
      <w:r w:rsidRPr="00DD17EA">
        <w:rPr>
          <w:rFonts w:ascii="Franklin Gothic Demi Cond" w:eastAsia="Franklin Gothic Demi Cond" w:hAnsi="Franklin Gothic Demi Cond" w:cs="Franklin Gothic Demi Cond"/>
          <w:spacing w:val="6"/>
          <w:sz w:val="30"/>
          <w:szCs w:val="30"/>
        </w:rPr>
        <w:t>С</w:t>
      </w:r>
      <w:r w:rsidRPr="00DD17EA">
        <w:rPr>
          <w:rFonts w:ascii="Franklin Gothic Demi Cond" w:eastAsia="Franklin Gothic Demi Cond" w:hAnsi="Franklin Gothic Demi Cond" w:cs="Franklin Gothic Demi Cond"/>
          <w:spacing w:val="14"/>
          <w:sz w:val="30"/>
          <w:szCs w:val="30"/>
        </w:rPr>
        <w:t>Т</w:t>
      </w:r>
      <w:r w:rsidRPr="00DD17EA">
        <w:rPr>
          <w:rFonts w:ascii="Franklin Gothic Demi Cond" w:eastAsia="Franklin Gothic Demi Cond" w:hAnsi="Franklin Gothic Demi Cond" w:cs="Franklin Gothic Demi Cond"/>
          <w:sz w:val="30"/>
          <w:szCs w:val="30"/>
        </w:rPr>
        <w:t xml:space="preserve">У ПО </w:t>
      </w:r>
      <w:r w:rsidRPr="00DD17EA">
        <w:rPr>
          <w:rFonts w:ascii="Franklin Gothic Demi Cond" w:eastAsia="Franklin Gothic Demi Cond" w:hAnsi="Franklin Gothic Demi Cond" w:cs="Franklin Gothic Demi Cond"/>
          <w:spacing w:val="4"/>
          <w:sz w:val="30"/>
          <w:szCs w:val="30"/>
        </w:rPr>
        <w:t>З</w:t>
      </w:r>
      <w:r w:rsidRPr="00DD17EA">
        <w:rPr>
          <w:rFonts w:ascii="Franklin Gothic Demi Cond" w:eastAsia="Franklin Gothic Demi Cond" w:hAnsi="Franklin Gothic Demi Cond" w:cs="Franklin Gothic Demi Cond"/>
          <w:sz w:val="30"/>
          <w:szCs w:val="30"/>
        </w:rPr>
        <w:t>АКУПКАМ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1420"/>
        <w:gridCol w:w="1680"/>
        <w:gridCol w:w="4460"/>
        <w:gridCol w:w="2651"/>
      </w:tblGrid>
      <w:tr w:rsidR="00A81028" w:rsidRPr="0085195C" w:rsidTr="00C87489">
        <w:trPr>
          <w:trHeight w:val="573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81028" w:rsidRPr="0085195C" w:rsidRDefault="007E7EB8" w:rsidP="00AA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</w:tr>
      <w:tr w:rsidR="007E7EB8" w:rsidRPr="00BB02C4" w:rsidTr="008B2E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D26849" w:rsidRDefault="007E7EB8" w:rsidP="005D0C02">
            <w:r w:rsidRPr="00D26849">
              <w:t>4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>14.00-15.30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>Налоговая ответственность по ст. 120 НК: разбор ситуаций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>Поликарпова О.В.</w:t>
            </w:r>
          </w:p>
        </w:tc>
      </w:tr>
      <w:tr w:rsidR="007E7EB8" w:rsidRPr="00BB02C4" w:rsidTr="008B2E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D26849" w:rsidRDefault="007E7EB8" w:rsidP="005D0C02">
            <w:r w:rsidRPr="00D26849">
              <w:t>10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>13.00-15.00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 xml:space="preserve">Цикл </w:t>
            </w:r>
            <w:proofErr w:type="spellStart"/>
            <w:r w:rsidRPr="00D26849">
              <w:t>вебинаров</w:t>
            </w:r>
            <w:proofErr w:type="spellEnd"/>
            <w:r w:rsidRPr="00D26849">
              <w:t>: посреднические договоры в гражданском праве. Договор поручения: позиции судов по спорным вопросам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proofErr w:type="spellStart"/>
            <w:r w:rsidRPr="00D26849">
              <w:t>Ветрова</w:t>
            </w:r>
            <w:proofErr w:type="spellEnd"/>
            <w:r w:rsidRPr="00D26849">
              <w:t xml:space="preserve"> Д.Е.</w:t>
            </w:r>
          </w:p>
        </w:tc>
      </w:tr>
      <w:tr w:rsidR="007E7EB8" w:rsidRPr="00BB02C4" w:rsidTr="008B2E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D26849" w:rsidRDefault="007E7EB8" w:rsidP="005D0C02">
            <w:r w:rsidRPr="00D26849">
              <w:t>22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>10.00-11.30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 xml:space="preserve">Цикл </w:t>
            </w:r>
            <w:proofErr w:type="spellStart"/>
            <w:r w:rsidRPr="00D26849">
              <w:t>вебинаров</w:t>
            </w:r>
            <w:proofErr w:type="spellEnd"/>
            <w:r w:rsidRPr="00D26849">
              <w:t>: Спорные ситуации при увольнении по результатам испытания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D26849" w:rsidRDefault="007E7EB8" w:rsidP="005D0C02">
            <w:r w:rsidRPr="00D26849">
              <w:t xml:space="preserve"> </w:t>
            </w:r>
            <w:r w:rsidRPr="007E7EB8">
              <w:t>Никитин Р.И.</w:t>
            </w:r>
          </w:p>
        </w:tc>
      </w:tr>
      <w:tr w:rsidR="007E7EB8" w:rsidRPr="00BB02C4" w:rsidTr="008B2E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F75457" w:rsidRDefault="007E7EB8" w:rsidP="001945B5">
            <w:r w:rsidRPr="00F75457">
              <w:t>23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r w:rsidRPr="00F75457">
              <w:t>10.00-11.30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r w:rsidRPr="00F75457">
              <w:t>Установление границ земельного участка во внесудебном и судебном порядке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proofErr w:type="spellStart"/>
            <w:r w:rsidRPr="00F75457">
              <w:t>Недозор</w:t>
            </w:r>
            <w:proofErr w:type="spellEnd"/>
            <w:r w:rsidRPr="00F75457">
              <w:t xml:space="preserve"> А.А.</w:t>
            </w:r>
          </w:p>
        </w:tc>
      </w:tr>
      <w:tr w:rsidR="007E7EB8" w:rsidRPr="00BB02C4" w:rsidTr="008B2E8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F75457" w:rsidRDefault="007E7EB8" w:rsidP="001945B5">
            <w:r w:rsidRPr="00F75457">
              <w:t>26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r w:rsidRPr="00F75457">
              <w:t>13.00-15.00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r w:rsidRPr="00F75457">
              <w:t xml:space="preserve">Цикл </w:t>
            </w:r>
            <w:proofErr w:type="spellStart"/>
            <w:r w:rsidRPr="00F75457">
              <w:t>вебинаров</w:t>
            </w:r>
            <w:proofErr w:type="spellEnd"/>
            <w:r w:rsidRPr="00F75457">
              <w:t>: посреднические договоры в гражданском праве. Договор комиссии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F75457" w:rsidRDefault="007E7EB8" w:rsidP="001945B5">
            <w:r w:rsidRPr="00F75457">
              <w:t xml:space="preserve"> </w:t>
            </w:r>
            <w:proofErr w:type="spellStart"/>
            <w:r w:rsidRPr="007E7EB8">
              <w:t>Ветрова</w:t>
            </w:r>
            <w:proofErr w:type="spellEnd"/>
            <w:r w:rsidRPr="007E7EB8">
              <w:t xml:space="preserve"> Д.Е.</w:t>
            </w:r>
          </w:p>
        </w:tc>
      </w:tr>
    </w:tbl>
    <w:p w:rsidR="00BB02C4" w:rsidRPr="00BB02C4" w:rsidRDefault="00BB02C4" w:rsidP="00A81028">
      <w:pPr>
        <w:widowControl w:val="0"/>
        <w:tabs>
          <w:tab w:val="left" w:pos="3594"/>
        </w:tabs>
        <w:spacing w:line="240" w:lineRule="auto"/>
        <w:ind w:left="531" w:right="-20"/>
        <w:jc w:val="center"/>
        <w:rPr>
          <w:rFonts w:ascii="Franklin Gothic Demi Cond" w:eastAsia="Franklin Gothic Demi Cond" w:hAnsi="Franklin Gothic Demi Cond" w:cs="Franklin Gothic Demi Cond"/>
          <w:w w:val="101"/>
        </w:rPr>
      </w:pPr>
    </w:p>
    <w:p w:rsidR="00A81028" w:rsidRDefault="00A81028" w:rsidP="00A81028">
      <w:pPr>
        <w:widowControl w:val="0"/>
        <w:tabs>
          <w:tab w:val="left" w:pos="3594"/>
        </w:tabs>
        <w:spacing w:line="240" w:lineRule="auto"/>
        <w:ind w:left="531" w:right="-20"/>
        <w:jc w:val="center"/>
        <w:rPr>
          <w:rFonts w:ascii="Franklin Gothic Demi Cond" w:eastAsia="Franklin Gothic Demi Cond" w:hAnsi="Franklin Gothic Demi Cond" w:cs="Franklin Gothic Demi Cond"/>
          <w:w w:val="101"/>
          <w:sz w:val="30"/>
          <w:szCs w:val="30"/>
        </w:rPr>
      </w:pPr>
      <w:r w:rsidRPr="00EB32B1">
        <w:rPr>
          <w:rFonts w:ascii="Franklin Gothic Demi Cond" w:eastAsia="Franklin Gothic Demi Cond" w:hAnsi="Franklin Gothic Demi Cond" w:cs="Franklin Gothic Demi Cond"/>
          <w:w w:val="101"/>
          <w:sz w:val="30"/>
          <w:szCs w:val="30"/>
        </w:rPr>
        <w:t>Б</w:t>
      </w:r>
      <w:r w:rsidRPr="00EB32B1">
        <w:rPr>
          <w:rFonts w:ascii="Franklin Gothic Demi Cond" w:eastAsia="Franklin Gothic Demi Cond" w:hAnsi="Franklin Gothic Demi Cond" w:cs="Franklin Gothic Demi Cond"/>
          <w:spacing w:val="2"/>
          <w:w w:val="101"/>
          <w:sz w:val="30"/>
          <w:szCs w:val="30"/>
        </w:rPr>
        <w:t>Ю</w:t>
      </w:r>
      <w:r w:rsidRPr="00EB32B1">
        <w:rPr>
          <w:rFonts w:ascii="Franklin Gothic Demi Cond" w:eastAsia="Franklin Gothic Demi Cond" w:hAnsi="Franklin Gothic Demi Cond" w:cs="Franklin Gothic Demi Cond"/>
          <w:w w:val="101"/>
          <w:sz w:val="30"/>
          <w:szCs w:val="30"/>
        </w:rPr>
        <w:t>ДЖЕТНЫЕ</w:t>
      </w:r>
      <w:r w:rsidRPr="00EB32B1">
        <w:rPr>
          <w:rFonts w:ascii="Franklin Gothic Demi Cond" w:eastAsia="Franklin Gothic Demi Cond" w:hAnsi="Franklin Gothic Demi Cond" w:cs="Franklin Gothic Demi Cond"/>
          <w:spacing w:val="1"/>
          <w:sz w:val="30"/>
          <w:szCs w:val="30"/>
        </w:rPr>
        <w:t xml:space="preserve"> </w:t>
      </w:r>
      <w:r w:rsidRPr="00EB32B1">
        <w:rPr>
          <w:rFonts w:ascii="Franklin Gothic Demi Cond" w:eastAsia="Franklin Gothic Demi Cond" w:hAnsi="Franklin Gothic Demi Cond" w:cs="Franklin Gothic Demi Cond"/>
          <w:w w:val="101"/>
          <w:sz w:val="30"/>
          <w:szCs w:val="30"/>
        </w:rPr>
        <w:t>ОРГАНИ</w:t>
      </w:r>
      <w:r w:rsidRPr="00EB32B1">
        <w:rPr>
          <w:rFonts w:ascii="Franklin Gothic Demi Cond" w:eastAsia="Franklin Gothic Demi Cond" w:hAnsi="Franklin Gothic Demi Cond" w:cs="Franklin Gothic Demi Cond"/>
          <w:spacing w:val="4"/>
          <w:w w:val="101"/>
          <w:sz w:val="30"/>
          <w:szCs w:val="30"/>
        </w:rPr>
        <w:t>З</w:t>
      </w:r>
      <w:r w:rsidRPr="00EB32B1">
        <w:rPr>
          <w:rFonts w:ascii="Franklin Gothic Demi Cond" w:eastAsia="Franklin Gothic Demi Cond" w:hAnsi="Franklin Gothic Demi Cond" w:cs="Franklin Gothic Demi Cond"/>
          <w:w w:val="101"/>
          <w:sz w:val="30"/>
          <w:szCs w:val="30"/>
        </w:rPr>
        <w:t>АЦИИ</w:t>
      </w:r>
    </w:p>
    <w:tbl>
      <w:tblPr>
        <w:tblW w:w="10213" w:type="dxa"/>
        <w:tblInd w:w="103" w:type="dxa"/>
        <w:tblLook w:val="04A0" w:firstRow="1" w:lastRow="0" w:firstColumn="1" w:lastColumn="0" w:noHBand="0" w:noVBand="1"/>
      </w:tblPr>
      <w:tblGrid>
        <w:gridCol w:w="2123"/>
        <w:gridCol w:w="1680"/>
        <w:gridCol w:w="3921"/>
        <w:gridCol w:w="2489"/>
      </w:tblGrid>
      <w:tr w:rsidR="00A81028" w:rsidRPr="0085195C" w:rsidTr="007E7EB8">
        <w:trPr>
          <w:trHeight w:val="51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A81028" w:rsidRPr="0085195C" w:rsidRDefault="007E7EB8" w:rsidP="00AA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B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6219A8" w:rsidRDefault="007E7EB8" w:rsidP="00423342">
            <w:r w:rsidRPr="006219A8">
              <w:lastRenderedPageBreak/>
              <w:t>1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6219A8" w:rsidRDefault="007E7EB8" w:rsidP="00423342">
            <w:r w:rsidRPr="006219A8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>К вам едет ревизор: подготовка к проверке ГИТ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6219A8" w:rsidRDefault="007E7EB8" w:rsidP="00423342">
            <w:r w:rsidRPr="006219A8">
              <w:t>2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6219A8" w:rsidRDefault="007E7EB8" w:rsidP="00423342">
            <w:r w:rsidRPr="006219A8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>Обзор 1 квартал 2024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 xml:space="preserve"> </w:t>
            </w:r>
            <w:r w:rsidRPr="007E7EB8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6219A8" w:rsidRDefault="007E7EB8" w:rsidP="00423342">
            <w:r w:rsidRPr="006219A8">
              <w:t>4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6219A8" w:rsidRDefault="007E7EB8" w:rsidP="00423342">
            <w:r w:rsidRPr="006219A8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>Налоговая ответственность по ст. 120 НК: разбор ситуаций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 xml:space="preserve"> </w:t>
            </w:r>
            <w:r w:rsidRPr="007E7EB8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6219A8" w:rsidRDefault="007E7EB8" w:rsidP="00423342">
            <w:r w:rsidRPr="006219A8">
              <w:t>9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6219A8" w:rsidRDefault="007E7EB8" w:rsidP="00423342">
            <w:r w:rsidRPr="006219A8">
              <w:t>10.00-11.30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6219A8" w:rsidRDefault="007E7EB8" w:rsidP="00423342">
            <w:r w:rsidRPr="006219A8">
              <w:t>Как организовать охрану труда при работе с подрядной организацией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Default="007E7EB8" w:rsidP="00423342">
            <w:proofErr w:type="spellStart"/>
            <w:r w:rsidRPr="006219A8">
              <w:t>Шилкина</w:t>
            </w:r>
            <w:proofErr w:type="spellEnd"/>
            <w:r w:rsidRPr="006219A8">
              <w:t xml:space="preserve"> Е.В.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065CF7" w:rsidRDefault="007E7EB8" w:rsidP="00452349">
            <w:r w:rsidRPr="00065CF7">
              <w:t>9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452349">
            <w:r w:rsidRPr="00065CF7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452349">
            <w:r w:rsidRPr="00065CF7">
              <w:t>Всё, что бухгалтеру нужно знать о доверенностях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Default="007E7EB8">
            <w:r w:rsidRPr="00F24756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065CF7" w:rsidRDefault="007E7EB8" w:rsidP="00452349">
            <w:r w:rsidRPr="00065CF7">
              <w:t>11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452349">
            <w:r w:rsidRPr="00065CF7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452349">
            <w:r w:rsidRPr="00065CF7">
              <w:t>Изменения законодательства с 01.04.24 и Проекты законов-2024: грядущие изменения в налоговом, бухгалтерском и кадровом учете Поликарпова О.В.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Default="007E7EB8">
            <w:r w:rsidRPr="00F24756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065CF7" w:rsidRDefault="007E7EB8" w:rsidP="00701D6F">
            <w:r w:rsidRPr="00065CF7">
              <w:t>16 апреля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701D6F">
            <w:r w:rsidRPr="00065CF7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 w:rsidRPr="00065CF7">
              <w:t>Готовимся к началу отпускного сезона: кейс для кадровика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 w:rsidRPr="00065CF7"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065CF7" w:rsidRDefault="007E7EB8" w:rsidP="00200AF9">
            <w:r w:rsidRPr="007E7EB8">
              <w:t>17 апреля</w:t>
            </w:r>
            <w:r w:rsidRPr="007E7EB8">
              <w:tab/>
            </w:r>
            <w:r w:rsidRPr="007E7EB8">
              <w:tab/>
            </w:r>
            <w:r w:rsidRPr="007E7EB8"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200AF9">
            <w:r w:rsidRPr="007E7EB8">
              <w:t>10.00-17.00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200AF9">
            <w:r w:rsidRPr="007E7EB8">
              <w:t>Бухгалтерская и налоговая отчетность за первый квартал 2024 года. Актуальные изменения налогового законодательства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200AF9">
            <w:r w:rsidRPr="007E7EB8">
              <w:t>Куликов А.А.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Default="007E7EB8" w:rsidP="007E7EB8">
            <w:r>
              <w:t>18 апреля</w:t>
            </w:r>
            <w:r>
              <w:tab/>
            </w:r>
            <w:r>
              <w:tab/>
            </w:r>
          </w:p>
          <w:p w:rsidR="007E7EB8" w:rsidRPr="00065CF7" w:rsidRDefault="007E7EB8" w:rsidP="007E7EB8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701D6F">
            <w:r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Готовимся к началу отпускного сезона: кейс для бухгалтера</w:t>
            </w:r>
            <w:r>
              <w:tab/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Default="007E7EB8" w:rsidP="007E7EB8">
            <w:r>
              <w:t>19 апреля</w:t>
            </w:r>
            <w:r>
              <w:tab/>
            </w:r>
            <w:r>
              <w:tab/>
            </w:r>
            <w:r>
              <w:tab/>
            </w:r>
          </w:p>
          <w:p w:rsidR="007E7EB8" w:rsidRPr="00065CF7" w:rsidRDefault="007E7EB8" w:rsidP="00701D6F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701D6F">
            <w:r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Сотрудник почувствовал себя плохо в рабочее время: что делать работодателю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Default="007E7EB8" w:rsidP="007E7EB8">
            <w:r>
              <w:t>23 апреля</w:t>
            </w:r>
            <w:r>
              <w:tab/>
            </w:r>
            <w:r>
              <w:tab/>
            </w:r>
            <w:r>
              <w:tab/>
            </w:r>
          </w:p>
          <w:p w:rsidR="007E7EB8" w:rsidRPr="00065CF7" w:rsidRDefault="007E7EB8" w:rsidP="00701D6F"/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701D6F">
            <w:r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Новый 6-НДФЛ</w:t>
            </w:r>
            <w:r>
              <w:tab/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Поликарпова О.В.</w:t>
            </w:r>
          </w:p>
        </w:tc>
      </w:tr>
      <w:tr w:rsidR="007E7EB8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7E7EB8" w:rsidRPr="00065CF7" w:rsidRDefault="007E7EB8" w:rsidP="007E7EB8">
            <w:r>
              <w:t>24 апреля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B8" w:rsidRPr="00065CF7" w:rsidRDefault="007E7EB8" w:rsidP="00701D6F">
            <w:r>
              <w:t>10.00-11.30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r>
              <w:t>Денежные требования работников, или как работодателю противостоять рискам</w:t>
            </w:r>
            <w:r>
              <w:tab/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EB8" w:rsidRPr="00065CF7" w:rsidRDefault="007E7EB8" w:rsidP="00701D6F">
            <w:proofErr w:type="spellStart"/>
            <w:r>
              <w:t>Богунова</w:t>
            </w:r>
            <w:proofErr w:type="spellEnd"/>
            <w:r>
              <w:t xml:space="preserve"> Н.А.</w:t>
            </w:r>
          </w:p>
        </w:tc>
      </w:tr>
      <w:tr w:rsidR="00186CC0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186CC0" w:rsidRPr="007E7EB8" w:rsidRDefault="00186CC0" w:rsidP="00E07E9D">
            <w:r w:rsidRPr="00186CC0">
              <w:t>25 апреля</w:t>
            </w:r>
            <w:r w:rsidRPr="00186CC0">
              <w:tab/>
            </w:r>
            <w:r w:rsidRPr="00186CC0">
              <w:tab/>
            </w:r>
            <w:r w:rsidRPr="00186CC0"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C0" w:rsidRPr="007E7EB8" w:rsidRDefault="00186CC0" w:rsidP="00E07E9D">
            <w:r w:rsidRPr="00186CC0">
              <w:t>14.00-15.30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CC0" w:rsidRPr="007E7EB8" w:rsidRDefault="00186CC0" w:rsidP="00E07E9D">
            <w:r w:rsidRPr="00186CC0">
              <w:t>НДФЛ - проверяем свои знания: ставки, вычеты, расчет базы, дивиденды, нерезиденты</w:t>
            </w:r>
            <w:r w:rsidRPr="00186CC0">
              <w:tab/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CC0" w:rsidRPr="007E7EB8" w:rsidRDefault="00186CC0" w:rsidP="00E07E9D">
            <w:r w:rsidRPr="00186CC0">
              <w:t>Поликарпова О.В.</w:t>
            </w:r>
          </w:p>
        </w:tc>
      </w:tr>
      <w:tr w:rsidR="00186CC0" w:rsidRPr="00BB02C4" w:rsidTr="007E7EB8">
        <w:trPr>
          <w:trHeight w:val="5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</w:tcPr>
          <w:p w:rsidR="00186CC0" w:rsidRDefault="00186CC0" w:rsidP="00186CC0">
            <w:r w:rsidRPr="00186CC0">
              <w:t>26 апреля</w:t>
            </w:r>
            <w:r w:rsidRPr="00186CC0">
              <w:tab/>
            </w:r>
            <w:r w:rsidRPr="00186CC0">
              <w:tab/>
            </w:r>
            <w:r w:rsidRPr="00186CC0">
              <w:tab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CC0" w:rsidRDefault="00186CC0" w:rsidP="00701D6F">
            <w:r w:rsidRPr="00186CC0">
              <w:t>10.00-11.30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CC0" w:rsidRDefault="00186CC0" w:rsidP="00701D6F">
            <w:r w:rsidRPr="00186CC0">
              <w:t>Особенности трудовых отношений с гражданами льготных категорий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CC0" w:rsidRDefault="00186CC0" w:rsidP="00701D6F">
            <w:r w:rsidRPr="00186CC0">
              <w:t>Антипова Н.А.</w:t>
            </w:r>
          </w:p>
        </w:tc>
      </w:tr>
    </w:tbl>
    <w:p w:rsidR="00A81028" w:rsidRDefault="00A81028" w:rsidP="00BB02C4"/>
    <w:sectPr w:rsidR="00A81028" w:rsidSect="00AE135B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A"/>
    <w:rsid w:val="00071126"/>
    <w:rsid w:val="00186CC0"/>
    <w:rsid w:val="004801FD"/>
    <w:rsid w:val="00481950"/>
    <w:rsid w:val="004B74C0"/>
    <w:rsid w:val="006D2833"/>
    <w:rsid w:val="00783799"/>
    <w:rsid w:val="007E7EB8"/>
    <w:rsid w:val="00863073"/>
    <w:rsid w:val="00962AEC"/>
    <w:rsid w:val="00A81028"/>
    <w:rsid w:val="00AC1E9A"/>
    <w:rsid w:val="00AE135B"/>
    <w:rsid w:val="00BB02C4"/>
    <w:rsid w:val="00C87489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Наталья Александровна</dc:creator>
  <cp:lastModifiedBy>Шихина Анастасия Андреевна</cp:lastModifiedBy>
  <cp:revision>3</cp:revision>
  <dcterms:created xsi:type="dcterms:W3CDTF">2024-03-27T11:16:00Z</dcterms:created>
  <dcterms:modified xsi:type="dcterms:W3CDTF">2024-03-27T12:00:00Z</dcterms:modified>
</cp:coreProperties>
</file>