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6A061" w14:textId="001AF5B7" w:rsidR="00635A0B" w:rsidRDefault="00635A0B" w:rsidP="00635A0B">
      <w:pPr>
        <w:pStyle w:val="a3"/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1AEA3F" wp14:editId="7460810A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036B8" w14:textId="77777777" w:rsidR="00635A0B" w:rsidRPr="006F2903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6F2903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14:paraId="22D01A7F" w14:textId="77777777" w:rsidR="00635A0B" w:rsidRPr="006F2903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6F2903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14:paraId="249531F6" w14:textId="77777777" w:rsidR="00635A0B" w:rsidRPr="006F2903" w:rsidRDefault="00635A0B" w:rsidP="00635A0B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6F2903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6F2903">
        <w:rPr>
          <w:b/>
          <w:color w:val="5F497A" w:themeColor="accent4" w:themeShade="BF"/>
          <w:sz w:val="28"/>
          <w:szCs w:val="28"/>
        </w:rPr>
        <w:t xml:space="preserve"> </w:t>
      </w:r>
      <w:r w:rsidRPr="006F2903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14:paraId="13174E13" w14:textId="77777777" w:rsidR="00635A0B" w:rsidRPr="00635A0B" w:rsidRDefault="00635A0B" w:rsidP="008703D5">
      <w:pPr>
        <w:pStyle w:val="a3"/>
        <w:rPr>
          <w:b/>
          <w:bCs/>
          <w:sz w:val="28"/>
          <w:szCs w:val="28"/>
        </w:rPr>
      </w:pPr>
    </w:p>
    <w:p w14:paraId="43B49FE2" w14:textId="59F9BE33" w:rsidR="00C0743F" w:rsidRPr="00C0743F" w:rsidRDefault="00C0743F" w:rsidP="00C0743F">
      <w:pPr>
        <w:jc w:val="center"/>
        <w:rPr>
          <w:rFonts w:eastAsiaTheme="minorHAnsi"/>
          <w:b/>
          <w:bCs/>
          <w:color w:val="984806" w:themeColor="accent6" w:themeShade="80"/>
          <w:sz w:val="32"/>
          <w:szCs w:val="32"/>
          <w:lang w:eastAsia="en-US"/>
        </w:rPr>
      </w:pPr>
      <w:r w:rsidRPr="00C0743F">
        <w:rPr>
          <w:rFonts w:eastAsiaTheme="minorHAnsi"/>
          <w:b/>
          <w:bCs/>
          <w:color w:val="984806" w:themeColor="accent6" w:themeShade="80"/>
          <w:sz w:val="32"/>
          <w:szCs w:val="32"/>
          <w:lang w:eastAsia="en-US"/>
        </w:rPr>
        <w:t>Обзор Федерального закона от 14.07.2022 № 263-ФЗ о переходе на уплату единого налогового платежа и введении правил ведения единого налогового счета, других наиболее важных изменений НК РФ в 202</w:t>
      </w:r>
      <w:r>
        <w:rPr>
          <w:rFonts w:eastAsiaTheme="minorHAnsi"/>
          <w:b/>
          <w:bCs/>
          <w:color w:val="984806" w:themeColor="accent6" w:themeShade="80"/>
          <w:sz w:val="32"/>
          <w:szCs w:val="32"/>
          <w:lang w:eastAsia="en-US"/>
        </w:rPr>
        <w:t xml:space="preserve">2 году. </w:t>
      </w:r>
      <w:r w:rsidRPr="00C0743F">
        <w:rPr>
          <w:rFonts w:eastAsiaTheme="minorHAnsi"/>
          <w:b/>
          <w:bCs/>
          <w:color w:val="984806" w:themeColor="accent6" w:themeShade="80"/>
          <w:sz w:val="32"/>
          <w:szCs w:val="32"/>
          <w:lang w:eastAsia="en-US"/>
        </w:rPr>
        <w:t xml:space="preserve">Наиболее актуальные вопросы из практики применения </w:t>
      </w:r>
      <w:proofErr w:type="gramStart"/>
      <w:r w:rsidRPr="00C0743F">
        <w:rPr>
          <w:rFonts w:eastAsiaTheme="minorHAnsi"/>
          <w:b/>
          <w:bCs/>
          <w:color w:val="984806" w:themeColor="accent6" w:themeShade="80"/>
          <w:sz w:val="32"/>
          <w:szCs w:val="32"/>
          <w:lang w:eastAsia="en-US"/>
        </w:rPr>
        <w:t>новых</w:t>
      </w:r>
      <w:proofErr w:type="gramEnd"/>
      <w:r w:rsidRPr="00C0743F">
        <w:rPr>
          <w:rFonts w:eastAsiaTheme="minorHAnsi"/>
          <w:b/>
          <w:bCs/>
          <w:color w:val="984806" w:themeColor="accent6" w:themeShade="80"/>
          <w:sz w:val="32"/>
          <w:szCs w:val="32"/>
          <w:lang w:eastAsia="en-US"/>
        </w:rPr>
        <w:t xml:space="preserve"> ФСБУ.</w:t>
      </w:r>
    </w:p>
    <w:p w14:paraId="2144F84F" w14:textId="77777777" w:rsidR="00F53ADA" w:rsidRPr="009724F2" w:rsidRDefault="00F53ADA" w:rsidP="009724F2">
      <w:pPr>
        <w:jc w:val="center"/>
        <w:rPr>
          <w:rFonts w:eastAsiaTheme="minorHAnsi"/>
          <w:b/>
          <w:bCs/>
          <w:color w:val="984806" w:themeColor="accent6" w:themeShade="80"/>
          <w:sz w:val="30"/>
          <w:szCs w:val="30"/>
          <w:lang w:eastAsia="en-US"/>
        </w:rPr>
      </w:pPr>
    </w:p>
    <w:p w14:paraId="5D1C55EE" w14:textId="2326CD25" w:rsidR="00635A0B" w:rsidRPr="00C0743F" w:rsidRDefault="00635A0B" w:rsidP="00635A0B">
      <w:pPr>
        <w:contextualSpacing/>
        <w:rPr>
          <w:b/>
          <w:color w:val="984806" w:themeColor="accent6" w:themeShade="80"/>
          <w:sz w:val="28"/>
          <w:szCs w:val="28"/>
        </w:rPr>
      </w:pPr>
      <w:r w:rsidRPr="00C0743F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0743F">
        <w:rPr>
          <w:b/>
          <w:color w:val="5F497A" w:themeColor="accent4" w:themeShade="BF"/>
          <w:sz w:val="28"/>
          <w:szCs w:val="28"/>
        </w:rPr>
        <w:t xml:space="preserve">: </w:t>
      </w:r>
      <w:r w:rsidR="005E6733" w:rsidRPr="00C0743F">
        <w:rPr>
          <w:b/>
          <w:color w:val="984806" w:themeColor="accent6" w:themeShade="80"/>
          <w:sz w:val="28"/>
          <w:szCs w:val="28"/>
        </w:rPr>
        <w:t>2</w:t>
      </w:r>
      <w:r w:rsidR="00F53ADA" w:rsidRPr="00C0743F">
        <w:rPr>
          <w:b/>
          <w:color w:val="984806" w:themeColor="accent6" w:themeShade="80"/>
          <w:sz w:val="28"/>
          <w:szCs w:val="28"/>
        </w:rPr>
        <w:t>8</w:t>
      </w:r>
      <w:r w:rsidRPr="00C0743F">
        <w:rPr>
          <w:b/>
          <w:color w:val="984806" w:themeColor="accent6" w:themeShade="80"/>
          <w:sz w:val="28"/>
          <w:szCs w:val="28"/>
        </w:rPr>
        <w:t xml:space="preserve"> </w:t>
      </w:r>
      <w:r w:rsidR="00F53ADA" w:rsidRPr="00C0743F">
        <w:rPr>
          <w:b/>
          <w:color w:val="984806" w:themeColor="accent6" w:themeShade="80"/>
          <w:sz w:val="28"/>
          <w:szCs w:val="28"/>
        </w:rPr>
        <w:t>октября</w:t>
      </w:r>
      <w:r w:rsidRPr="00C0743F">
        <w:rPr>
          <w:b/>
          <w:color w:val="984806" w:themeColor="accent6" w:themeShade="80"/>
          <w:sz w:val="28"/>
          <w:szCs w:val="28"/>
        </w:rPr>
        <w:t xml:space="preserve"> (</w:t>
      </w:r>
      <w:r w:rsidR="00C3218F" w:rsidRPr="00C0743F">
        <w:rPr>
          <w:b/>
          <w:color w:val="984806" w:themeColor="accent6" w:themeShade="80"/>
          <w:sz w:val="28"/>
          <w:szCs w:val="28"/>
        </w:rPr>
        <w:t>пятница</w:t>
      </w:r>
      <w:r w:rsidRPr="00C0743F">
        <w:rPr>
          <w:b/>
          <w:color w:val="984806" w:themeColor="accent6" w:themeShade="80"/>
          <w:sz w:val="28"/>
          <w:szCs w:val="28"/>
        </w:rPr>
        <w:t>) 10:00-1</w:t>
      </w:r>
      <w:r w:rsidR="00D045CC" w:rsidRPr="00C0743F">
        <w:rPr>
          <w:b/>
          <w:color w:val="984806" w:themeColor="accent6" w:themeShade="80"/>
          <w:sz w:val="28"/>
          <w:szCs w:val="28"/>
        </w:rPr>
        <w:t>6</w:t>
      </w:r>
      <w:r w:rsidRPr="00C0743F">
        <w:rPr>
          <w:b/>
          <w:color w:val="984806" w:themeColor="accent6" w:themeShade="80"/>
          <w:sz w:val="28"/>
          <w:szCs w:val="28"/>
        </w:rPr>
        <w:t>:00</w:t>
      </w:r>
    </w:p>
    <w:p w14:paraId="602BADF8" w14:textId="77777777" w:rsidR="00E51A2E" w:rsidRPr="00C0743F" w:rsidRDefault="00E51A2E" w:rsidP="00635A0B">
      <w:pPr>
        <w:contextualSpacing/>
        <w:rPr>
          <w:b/>
          <w:color w:val="17365D" w:themeColor="text2" w:themeShade="BF"/>
          <w:sz w:val="28"/>
          <w:szCs w:val="28"/>
        </w:rPr>
      </w:pPr>
    </w:p>
    <w:p w14:paraId="23196C45" w14:textId="385A460E" w:rsidR="00635A0B" w:rsidRPr="00C0743F" w:rsidRDefault="00635A0B" w:rsidP="00635A0B">
      <w:pPr>
        <w:shd w:val="clear" w:color="auto" w:fill="FFFFFF"/>
        <w:jc w:val="both"/>
        <w:rPr>
          <w:color w:val="244061" w:themeColor="accent1" w:themeShade="80"/>
          <w:sz w:val="28"/>
          <w:szCs w:val="28"/>
        </w:rPr>
      </w:pPr>
      <w:r w:rsidRPr="00C0743F">
        <w:rPr>
          <w:b/>
          <w:color w:val="5F497A" w:themeColor="accent4" w:themeShade="BF"/>
          <w:sz w:val="28"/>
          <w:szCs w:val="28"/>
          <w:u w:val="single"/>
        </w:rPr>
        <w:t>Лектор</w:t>
      </w:r>
      <w:r w:rsidRPr="00C0743F">
        <w:rPr>
          <w:color w:val="000000" w:themeColor="text1"/>
          <w:sz w:val="28"/>
          <w:szCs w:val="28"/>
        </w:rPr>
        <w:t xml:space="preserve">: </w:t>
      </w:r>
      <w:r w:rsidR="00C3218F" w:rsidRPr="00C0743F">
        <w:rPr>
          <w:b/>
          <w:color w:val="984806" w:themeColor="accent6" w:themeShade="80"/>
          <w:sz w:val="28"/>
          <w:szCs w:val="28"/>
        </w:rPr>
        <w:t>Леонов Александр Владимирович</w:t>
      </w:r>
      <w:r w:rsidR="00836E75" w:rsidRPr="00C0743F">
        <w:rPr>
          <w:color w:val="244061" w:themeColor="accent1" w:themeShade="80"/>
          <w:sz w:val="28"/>
          <w:szCs w:val="28"/>
        </w:rPr>
        <w:t xml:space="preserve"> - </w:t>
      </w:r>
      <w:r w:rsidR="00C3218F" w:rsidRPr="00C0743F">
        <w:rPr>
          <w:color w:val="244061" w:themeColor="accent1" w:themeShade="80"/>
          <w:sz w:val="28"/>
          <w:szCs w:val="28"/>
        </w:rPr>
        <w:t>управляющий партнер Консалтинговой группы, член Экспертного совета по налоговому законодательству при Комитете Государственной Думы по бюджету и налогам, аттестованный аудитор автор и соавтор ряда материалов в периодических изданиях и справочных пособий по бухгалтерскому учету и налогообложению</w:t>
      </w:r>
      <w:r w:rsidR="00836E75" w:rsidRPr="00C0743F">
        <w:rPr>
          <w:color w:val="244061" w:themeColor="accent1" w:themeShade="80"/>
          <w:sz w:val="28"/>
          <w:szCs w:val="28"/>
        </w:rPr>
        <w:t>.</w:t>
      </w:r>
    </w:p>
    <w:p w14:paraId="06BDF92F" w14:textId="77777777" w:rsidR="00E51A2E" w:rsidRPr="00C0743F" w:rsidRDefault="00E51A2E" w:rsidP="00635A0B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14:paraId="4996672A" w14:textId="71F4343F" w:rsidR="00635A0B" w:rsidRPr="00C0743F" w:rsidRDefault="00635A0B" w:rsidP="00635A0B">
      <w:pPr>
        <w:jc w:val="both"/>
        <w:rPr>
          <w:color w:val="17365D" w:themeColor="text2" w:themeShade="BF"/>
          <w:sz w:val="28"/>
          <w:szCs w:val="28"/>
        </w:rPr>
      </w:pPr>
      <w:proofErr w:type="gramStart"/>
      <w:r w:rsidRPr="00C0743F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C0743F">
        <w:rPr>
          <w:b/>
          <w:color w:val="000000" w:themeColor="text1"/>
          <w:sz w:val="28"/>
          <w:szCs w:val="28"/>
        </w:rPr>
        <w:t>:</w:t>
      </w:r>
      <w:r w:rsidRPr="00C0743F">
        <w:rPr>
          <w:color w:val="000000" w:themeColor="text1"/>
          <w:sz w:val="28"/>
          <w:szCs w:val="28"/>
        </w:rPr>
        <w:t xml:space="preserve"> </w:t>
      </w:r>
      <w:r w:rsidR="00F53ADA" w:rsidRPr="00C0743F">
        <w:rPr>
          <w:color w:val="17365D" w:themeColor="text2" w:themeShade="BF"/>
          <w:sz w:val="28"/>
          <w:szCs w:val="28"/>
        </w:rPr>
        <w:t>г. Санкт-Петербург, Васильевский остров, 11-я линия, д. 50*, гостиница «Наш отель», 2 этаж, Желтый зал.</w:t>
      </w:r>
      <w:proofErr w:type="gramEnd"/>
    </w:p>
    <w:p w14:paraId="20EC13A1" w14:textId="77777777" w:rsidR="00635A0B" w:rsidRPr="002C2EBB" w:rsidRDefault="00635A0B" w:rsidP="00635A0B">
      <w:pPr>
        <w:jc w:val="both"/>
      </w:pPr>
    </w:p>
    <w:p w14:paraId="412A6B50" w14:textId="77777777" w:rsidR="007C6B40" w:rsidRPr="00481FEF" w:rsidRDefault="007C6B40" w:rsidP="00481FEF">
      <w:pPr>
        <w:pStyle w:val="aa"/>
        <w:spacing w:after="0" w:line="240" w:lineRule="auto"/>
        <w:ind w:hanging="720"/>
        <w:jc w:val="both"/>
        <w:rPr>
          <w:rFonts w:eastAsia="Times New Roman" w:cs="Times New Roman"/>
          <w:b/>
          <w:color w:val="5F497A" w:themeColor="accent4" w:themeShade="BF"/>
          <w:sz w:val="26"/>
          <w:szCs w:val="26"/>
          <w:u w:val="single"/>
          <w:lang w:eastAsia="ru-RU"/>
        </w:rPr>
      </w:pPr>
    </w:p>
    <w:p w14:paraId="331AF309" w14:textId="5CBEF9E6" w:rsidR="000F1B82" w:rsidRPr="00C0743F" w:rsidRDefault="00F2548A" w:rsidP="00C0743F">
      <w:pPr>
        <w:pStyle w:val="aa"/>
        <w:spacing w:after="0" w:line="240" w:lineRule="auto"/>
        <w:ind w:hanging="720"/>
        <w:jc w:val="center"/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</w:pPr>
      <w:r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План</w:t>
      </w:r>
      <w:r w:rsidR="00E55D65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 xml:space="preserve"> семинар</w:t>
      </w:r>
      <w:r w:rsidR="00A21FC2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а</w:t>
      </w:r>
      <w:r w:rsidR="00C0743F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:</w:t>
      </w:r>
    </w:p>
    <w:p w14:paraId="6FA1EA0C" w14:textId="77777777" w:rsidR="00C0743F" w:rsidRDefault="00C0743F" w:rsidP="00C0743F">
      <w:pPr>
        <w:ind w:right="-11"/>
        <w:jc w:val="both"/>
        <w:rPr>
          <w:b/>
          <w:sz w:val="28"/>
          <w:szCs w:val="28"/>
        </w:rPr>
      </w:pPr>
    </w:p>
    <w:p w14:paraId="319CB862" w14:textId="77777777" w:rsidR="00C0743F" w:rsidRPr="00C0743F" w:rsidRDefault="00C0743F" w:rsidP="00C0743F">
      <w:pPr>
        <w:numPr>
          <w:ilvl w:val="0"/>
          <w:numId w:val="34"/>
        </w:numPr>
        <w:spacing w:before="60"/>
        <w:ind w:left="425" w:right="-11" w:hanging="425"/>
        <w:jc w:val="both"/>
        <w:rPr>
          <w:rFonts w:eastAsiaTheme="minorHAnsi" w:cstheme="minorBidi"/>
          <w:b/>
          <w:bCs/>
          <w:i/>
          <w:color w:val="17365D" w:themeColor="text2" w:themeShade="BF"/>
          <w:sz w:val="28"/>
          <w:szCs w:val="28"/>
          <w:lang w:eastAsia="en-US"/>
        </w:rPr>
      </w:pPr>
      <w:r w:rsidRPr="00C0743F">
        <w:rPr>
          <w:rFonts w:eastAsiaTheme="minorHAnsi" w:cstheme="minorBidi"/>
          <w:b/>
          <w:bCs/>
          <w:i/>
          <w:color w:val="17365D" w:themeColor="text2" w:themeShade="BF"/>
          <w:sz w:val="28"/>
          <w:szCs w:val="28"/>
          <w:lang w:eastAsia="en-US"/>
        </w:rPr>
        <w:t>Переход с 01.01.2023 на уплату единого налогового платежа и правила ведения единого налогового счета налогоплательщика (обзор Федерального закона от 14.07.2022 № 263-ФЗ)</w:t>
      </w:r>
    </w:p>
    <w:p w14:paraId="645A6256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Новые определения и понятия, в</w:t>
      </w:r>
      <w:bookmarkStart w:id="0" w:name="_GoBack"/>
      <w:bookmarkEnd w:id="0"/>
      <w:r w:rsidRPr="00C0743F">
        <w:rPr>
          <w:bCs/>
          <w:color w:val="17365D" w:themeColor="text2" w:themeShade="BF"/>
          <w:sz w:val="28"/>
          <w:szCs w:val="28"/>
        </w:rPr>
        <w:t>водимые в НК РФ;</w:t>
      </w:r>
    </w:p>
    <w:p w14:paraId="7A7B7C2B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Порядок отражения поступлений и обязательств на едином налоговом счете;</w:t>
      </w:r>
    </w:p>
    <w:p w14:paraId="6E577248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Новые правила взыскания налоговой задолженности;</w:t>
      </w:r>
    </w:p>
    <w:p w14:paraId="2BC82D51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Новые правила зачета и возврата налоговых платежей в бюджет;</w:t>
      </w:r>
    </w:p>
    <w:p w14:paraId="397F4B53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Изменения в правилах переноса сроков уплаты налогов, сборов, взносов;</w:t>
      </w:r>
    </w:p>
    <w:p w14:paraId="63799341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Изменение сроков уплаты и сроков представления налоговой отчетности по всем основным платежам в бюджет (НДС, НДФЛ, налог на прибыль организаций и пр.);</w:t>
      </w:r>
    </w:p>
    <w:p w14:paraId="4A13183A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Новый вид налоговой отчетности, обязательной к представлению налогоплательщиками и налоговыми агентами;</w:t>
      </w:r>
    </w:p>
    <w:p w14:paraId="59954D53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Переходные положения, предусмотренные Законом.</w:t>
      </w:r>
    </w:p>
    <w:p w14:paraId="4FC44457" w14:textId="77777777" w:rsidR="00C0743F" w:rsidRPr="00C0743F" w:rsidRDefault="00C0743F" w:rsidP="00C0743F">
      <w:pPr>
        <w:numPr>
          <w:ilvl w:val="0"/>
          <w:numId w:val="34"/>
        </w:numPr>
        <w:spacing w:before="60"/>
        <w:ind w:left="425" w:right="-11" w:hanging="425"/>
        <w:jc w:val="both"/>
        <w:rPr>
          <w:rFonts w:eastAsiaTheme="minorHAnsi" w:cstheme="minorBidi"/>
          <w:b/>
          <w:bCs/>
          <w:i/>
          <w:color w:val="17365D" w:themeColor="text2" w:themeShade="BF"/>
          <w:sz w:val="28"/>
          <w:szCs w:val="28"/>
          <w:lang w:eastAsia="en-US"/>
        </w:rPr>
      </w:pPr>
      <w:r w:rsidRPr="00C0743F">
        <w:rPr>
          <w:rFonts w:eastAsiaTheme="minorHAnsi" w:cstheme="minorBidi"/>
          <w:b/>
          <w:bCs/>
          <w:i/>
          <w:color w:val="17365D" w:themeColor="text2" w:themeShade="BF"/>
          <w:sz w:val="28"/>
          <w:szCs w:val="28"/>
          <w:lang w:eastAsia="en-US"/>
        </w:rPr>
        <w:lastRenderedPageBreak/>
        <w:t>Изменения НК РФ, предусмотренные другими федеральными законами, принятыми 14.07.2022, в том числе:</w:t>
      </w:r>
    </w:p>
    <w:p w14:paraId="377E999E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изменения НК РФ, связанные с объединением Пенсионного фонда и Фонда социального страхования и введением единого тарифа страховых взносов;</w:t>
      </w:r>
    </w:p>
    <w:p w14:paraId="0ED81E57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 изменения второй части НК РФ, обозначенные как "предоставление мер налоговой поддержки";</w:t>
      </w:r>
    </w:p>
    <w:p w14:paraId="14109E37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 льготы для IT-отрасли, введение правил налогообложения операций с цифровыми финансовыми активами, поддержка капиталовложений и пр.</w:t>
      </w:r>
    </w:p>
    <w:p w14:paraId="5C9256B5" w14:textId="77777777" w:rsidR="00C0743F" w:rsidRPr="00C0743F" w:rsidRDefault="00C0743F" w:rsidP="00C0743F">
      <w:pPr>
        <w:numPr>
          <w:ilvl w:val="0"/>
          <w:numId w:val="34"/>
        </w:numPr>
        <w:spacing w:before="60"/>
        <w:ind w:left="425" w:right="-11" w:hanging="425"/>
        <w:jc w:val="both"/>
        <w:rPr>
          <w:rFonts w:eastAsiaTheme="minorHAnsi" w:cstheme="minorBidi"/>
          <w:b/>
          <w:bCs/>
          <w:i/>
          <w:color w:val="17365D" w:themeColor="text2" w:themeShade="BF"/>
          <w:sz w:val="28"/>
          <w:szCs w:val="28"/>
          <w:lang w:eastAsia="en-US"/>
        </w:rPr>
      </w:pPr>
      <w:r w:rsidRPr="00C0743F">
        <w:rPr>
          <w:rFonts w:eastAsiaTheme="minorHAnsi" w:cstheme="minorBidi"/>
          <w:b/>
          <w:bCs/>
          <w:i/>
          <w:color w:val="17365D" w:themeColor="text2" w:themeShade="BF"/>
          <w:sz w:val="28"/>
          <w:szCs w:val="28"/>
          <w:lang w:eastAsia="en-US"/>
        </w:rPr>
        <w:t xml:space="preserve"> Краткий обзор изменений НК РФ, принятых в первом полугодии 2022 года, в том числе:</w:t>
      </w:r>
    </w:p>
    <w:p w14:paraId="75153677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налоговые пени для организаций в период 2022 – 2023 гг.;</w:t>
      </w:r>
    </w:p>
    <w:p w14:paraId="49D775D5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 xml:space="preserve">особые правила учета </w:t>
      </w:r>
      <w:proofErr w:type="gramStart"/>
      <w:r w:rsidRPr="00C0743F">
        <w:rPr>
          <w:bCs/>
          <w:color w:val="17365D" w:themeColor="text2" w:themeShade="BF"/>
          <w:sz w:val="28"/>
          <w:szCs w:val="28"/>
        </w:rPr>
        <w:t>курсовых</w:t>
      </w:r>
      <w:proofErr w:type="gramEnd"/>
      <w:r w:rsidRPr="00C0743F">
        <w:rPr>
          <w:bCs/>
          <w:color w:val="17365D" w:themeColor="text2" w:themeShade="BF"/>
          <w:sz w:val="28"/>
          <w:szCs w:val="28"/>
        </w:rPr>
        <w:t xml:space="preserve"> разниц;</w:t>
      </w:r>
    </w:p>
    <w:p w14:paraId="69D036EE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упрощенные правила применения заявительного порядка возмещения НДС;</w:t>
      </w:r>
    </w:p>
    <w:p w14:paraId="73D83E65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самые важные изменения по НДФЛ, транспортному налогу;</w:t>
      </w:r>
    </w:p>
    <w:p w14:paraId="49DEA526" w14:textId="77777777" w:rsidR="00C0743F" w:rsidRPr="00C0743F" w:rsidRDefault="00C0743F" w:rsidP="00C0743F">
      <w:pPr>
        <w:pStyle w:val="aa"/>
        <w:numPr>
          <w:ilvl w:val="0"/>
          <w:numId w:val="37"/>
        </w:numPr>
        <w:spacing w:before="60"/>
        <w:ind w:left="709" w:right="-11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краткий обзор прочих налоговых правок (изменения, касающиеся оборота драгметаллов и изделий из них, гостиничных услуг и пр.).</w:t>
      </w:r>
    </w:p>
    <w:p w14:paraId="7D727167" w14:textId="77777777" w:rsidR="00C0743F" w:rsidRPr="00C0743F" w:rsidRDefault="00C0743F" w:rsidP="00C0743F">
      <w:pPr>
        <w:numPr>
          <w:ilvl w:val="0"/>
          <w:numId w:val="34"/>
        </w:numPr>
        <w:spacing w:before="60"/>
        <w:ind w:left="425" w:right="-11" w:hanging="425"/>
        <w:jc w:val="both"/>
        <w:rPr>
          <w:rFonts w:eastAsiaTheme="minorHAnsi" w:cstheme="minorBidi"/>
          <w:b/>
          <w:bCs/>
          <w:i/>
          <w:color w:val="17365D" w:themeColor="text2" w:themeShade="BF"/>
          <w:sz w:val="28"/>
          <w:szCs w:val="28"/>
          <w:lang w:eastAsia="en-US"/>
        </w:rPr>
      </w:pPr>
      <w:r w:rsidRPr="00C0743F">
        <w:rPr>
          <w:rFonts w:eastAsiaTheme="minorHAnsi" w:cstheme="minorBidi"/>
          <w:b/>
          <w:bCs/>
          <w:i/>
          <w:color w:val="17365D" w:themeColor="text2" w:themeShade="BF"/>
          <w:sz w:val="28"/>
          <w:szCs w:val="28"/>
          <w:lang w:eastAsia="en-US"/>
        </w:rPr>
        <w:t xml:space="preserve">Практика применения в 2022 году </w:t>
      </w:r>
      <w:proofErr w:type="gramStart"/>
      <w:r w:rsidRPr="00C0743F">
        <w:rPr>
          <w:rFonts w:eastAsiaTheme="minorHAnsi" w:cstheme="minorBidi"/>
          <w:b/>
          <w:bCs/>
          <w:i/>
          <w:color w:val="17365D" w:themeColor="text2" w:themeShade="BF"/>
          <w:sz w:val="28"/>
          <w:szCs w:val="28"/>
          <w:lang w:eastAsia="en-US"/>
        </w:rPr>
        <w:t>новых</w:t>
      </w:r>
      <w:proofErr w:type="gramEnd"/>
      <w:r w:rsidRPr="00C0743F">
        <w:rPr>
          <w:rFonts w:eastAsiaTheme="minorHAnsi" w:cstheme="minorBidi"/>
          <w:b/>
          <w:bCs/>
          <w:i/>
          <w:color w:val="17365D" w:themeColor="text2" w:themeShade="BF"/>
          <w:sz w:val="28"/>
          <w:szCs w:val="28"/>
          <w:lang w:eastAsia="en-US"/>
        </w:rPr>
        <w:t xml:space="preserve"> ФСБУ:</w:t>
      </w:r>
    </w:p>
    <w:p w14:paraId="2A756B04" w14:textId="77777777" w:rsidR="00C0743F" w:rsidRDefault="00C0743F" w:rsidP="00C0743F">
      <w:pPr>
        <w:spacing w:before="60"/>
        <w:ind w:left="357" w:right="-11"/>
        <w:jc w:val="both"/>
        <w:rPr>
          <w:sz w:val="26"/>
          <w:szCs w:val="26"/>
        </w:rPr>
      </w:pPr>
      <w:r w:rsidRPr="00C0743F">
        <w:rPr>
          <w:bCs/>
          <w:color w:val="17365D" w:themeColor="text2" w:themeShade="BF"/>
          <w:sz w:val="28"/>
          <w:szCs w:val="28"/>
        </w:rPr>
        <w:t>Будут рассмотрены наиболее сложные вопросы, выявленные в практике применения:</w:t>
      </w:r>
    </w:p>
    <w:p w14:paraId="75972FD2" w14:textId="77777777" w:rsidR="00C0743F" w:rsidRPr="00C0743F" w:rsidRDefault="00C0743F" w:rsidP="00C0743F">
      <w:pPr>
        <w:numPr>
          <w:ilvl w:val="0"/>
          <w:numId w:val="35"/>
        </w:numPr>
        <w:spacing w:before="60"/>
        <w:ind w:left="714" w:right="-11" w:hanging="357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ФСБУ 6/2020 "Основные средства";</w:t>
      </w:r>
    </w:p>
    <w:p w14:paraId="44129468" w14:textId="77777777" w:rsidR="00C0743F" w:rsidRPr="00C0743F" w:rsidRDefault="00C0743F" w:rsidP="00C0743F">
      <w:pPr>
        <w:numPr>
          <w:ilvl w:val="0"/>
          <w:numId w:val="35"/>
        </w:numPr>
        <w:spacing w:before="60"/>
        <w:ind w:left="714" w:right="-11" w:hanging="357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ФСБУ 26/2020 "Капитальные вложения";</w:t>
      </w:r>
    </w:p>
    <w:p w14:paraId="17D44335" w14:textId="77777777" w:rsidR="00C0743F" w:rsidRPr="00C0743F" w:rsidRDefault="00C0743F" w:rsidP="00C0743F">
      <w:pPr>
        <w:numPr>
          <w:ilvl w:val="0"/>
          <w:numId w:val="35"/>
        </w:numPr>
        <w:spacing w:before="60"/>
        <w:ind w:left="714" w:right="-11" w:hanging="357"/>
        <w:jc w:val="both"/>
        <w:rPr>
          <w:bCs/>
          <w:color w:val="17365D" w:themeColor="text2" w:themeShade="BF"/>
          <w:sz w:val="28"/>
          <w:szCs w:val="28"/>
        </w:rPr>
      </w:pPr>
      <w:r w:rsidRPr="00C0743F">
        <w:rPr>
          <w:bCs/>
          <w:color w:val="17365D" w:themeColor="text2" w:themeShade="BF"/>
          <w:sz w:val="28"/>
          <w:szCs w:val="28"/>
        </w:rPr>
        <w:t>ФСБУ 25/2018 "Бухгалтерский учет аренды" и др.</w:t>
      </w:r>
    </w:p>
    <w:p w14:paraId="27402B24" w14:textId="64FF4E77" w:rsidR="00A21FC2" w:rsidRPr="00C0743F" w:rsidRDefault="00A21FC2" w:rsidP="00A86E60">
      <w:pPr>
        <w:rPr>
          <w:bCs/>
          <w:color w:val="17365D" w:themeColor="text2" w:themeShade="BF"/>
        </w:rPr>
      </w:pPr>
    </w:p>
    <w:p w14:paraId="409B40FC" w14:textId="363642B9" w:rsidR="00E51A2E" w:rsidRPr="00C0743F" w:rsidRDefault="009724F2" w:rsidP="00EA14CA">
      <w:pPr>
        <w:rPr>
          <w:i/>
          <w:color w:val="17365D" w:themeColor="text2" w:themeShade="BF"/>
        </w:rPr>
      </w:pPr>
      <w:r w:rsidRPr="00C0743F">
        <w:rPr>
          <w:rFonts w:eastAsiaTheme="minorHAnsi" w:cstheme="minorBidi"/>
          <w:bCs/>
          <w:i/>
          <w:color w:val="17365D" w:themeColor="text2" w:themeShade="BF"/>
          <w:lang w:eastAsia="en-US"/>
        </w:rPr>
        <w:t xml:space="preserve"> </w:t>
      </w:r>
      <w:r w:rsidR="00E51A2E" w:rsidRPr="00C0743F">
        <w:rPr>
          <w:i/>
          <w:color w:val="17365D" w:themeColor="text2" w:themeShade="BF"/>
        </w:rPr>
        <w:t>*</w:t>
      </w:r>
      <w:r w:rsidR="00AA0696" w:rsidRPr="00C0743F">
        <w:rPr>
          <w:i/>
          <w:color w:val="17365D" w:themeColor="text2" w:themeShade="BF"/>
        </w:rPr>
        <w:t xml:space="preserve"> </w:t>
      </w:r>
      <w:r w:rsidR="00635A0B" w:rsidRPr="00C0743F">
        <w:rPr>
          <w:i/>
          <w:color w:val="17365D" w:themeColor="text2" w:themeShade="BF"/>
        </w:rPr>
        <w:t xml:space="preserve">Программа будет дополнена в случае принятия ко дню проведения семинара законов, вносящих изменения и дополнения в </w:t>
      </w:r>
      <w:r w:rsidR="00AA0696" w:rsidRPr="00C0743F">
        <w:rPr>
          <w:i/>
          <w:color w:val="17365D" w:themeColor="text2" w:themeShade="BF"/>
        </w:rPr>
        <w:t>Г</w:t>
      </w:r>
      <w:r w:rsidR="00635A0B" w:rsidRPr="00C0743F">
        <w:rPr>
          <w:i/>
          <w:color w:val="17365D" w:themeColor="text2" w:themeShade="BF"/>
        </w:rPr>
        <w:t xml:space="preserve">К РФ, НК РФ и других законодательных актов, имеющих отношение к </w:t>
      </w:r>
      <w:r w:rsidR="006F2903" w:rsidRPr="00C0743F">
        <w:rPr>
          <w:i/>
          <w:color w:val="17365D" w:themeColor="text2" w:themeShade="BF"/>
        </w:rPr>
        <w:t>тематике проведения семинара</w:t>
      </w:r>
      <w:r w:rsidR="00635A0B" w:rsidRPr="00C0743F">
        <w:rPr>
          <w:i/>
          <w:color w:val="17365D" w:themeColor="text2" w:themeShade="BF"/>
        </w:rPr>
        <w:t xml:space="preserve">. </w:t>
      </w:r>
    </w:p>
    <w:p w14:paraId="61B325F9" w14:textId="77777777" w:rsidR="00EA14CA" w:rsidRPr="00DB24FA" w:rsidRDefault="00EA14CA" w:rsidP="00EA14CA">
      <w:pPr>
        <w:rPr>
          <w:b/>
          <w:color w:val="000000" w:themeColor="text1"/>
        </w:rPr>
      </w:pPr>
    </w:p>
    <w:p w14:paraId="30C4ABC8" w14:textId="77777777" w:rsidR="00EA14CA" w:rsidRPr="00907B75" w:rsidRDefault="00EA14CA" w:rsidP="00EA14CA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t xml:space="preserve">Стоимость участия </w:t>
      </w:r>
    </w:p>
    <w:p w14:paraId="03FEE7D5" w14:textId="77777777" w:rsidR="00EA14CA" w:rsidRPr="00597443" w:rsidRDefault="00EA14CA" w:rsidP="00EA14CA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d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3892"/>
        <w:gridCol w:w="501"/>
      </w:tblGrid>
      <w:tr w:rsidR="00EA14CA" w:rsidRPr="00C0743F" w14:paraId="6D0BC0EC" w14:textId="77777777" w:rsidTr="00593BD2">
        <w:trPr>
          <w:trHeight w:val="212"/>
        </w:trPr>
        <w:tc>
          <w:tcPr>
            <w:tcW w:w="6097" w:type="dxa"/>
            <w:vAlign w:val="center"/>
          </w:tcPr>
          <w:p w14:paraId="6510977D" w14:textId="77777777" w:rsidR="00EA14CA" w:rsidRPr="00C0743F" w:rsidRDefault="00EA14CA" w:rsidP="00593BD2">
            <w:pPr>
              <w:ind w:left="426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C0743F">
              <w:rPr>
                <w:color w:val="0F243E" w:themeColor="text2" w:themeShade="80"/>
                <w:sz w:val="28"/>
                <w:szCs w:val="28"/>
              </w:rPr>
              <w:t>за одного слушателя от организации</w:t>
            </w:r>
          </w:p>
        </w:tc>
        <w:tc>
          <w:tcPr>
            <w:tcW w:w="4393" w:type="dxa"/>
            <w:gridSpan w:val="2"/>
          </w:tcPr>
          <w:p w14:paraId="489090B1" w14:textId="77777777" w:rsidR="00EA14CA" w:rsidRPr="00C0743F" w:rsidRDefault="00EA14CA" w:rsidP="00593BD2">
            <w:pPr>
              <w:rPr>
                <w:b/>
                <w:color w:val="0F243E" w:themeColor="text2" w:themeShade="80"/>
                <w:sz w:val="28"/>
                <w:szCs w:val="28"/>
              </w:rPr>
            </w:pPr>
            <w:r w:rsidRPr="00C0743F">
              <w:rPr>
                <w:b/>
                <w:color w:val="0F243E" w:themeColor="text2" w:themeShade="80"/>
                <w:sz w:val="28"/>
                <w:szCs w:val="28"/>
              </w:rPr>
              <w:t>5200 руб.</w:t>
            </w:r>
          </w:p>
        </w:tc>
      </w:tr>
      <w:tr w:rsidR="00EA14CA" w:rsidRPr="00C0743F" w14:paraId="5975F9CC" w14:textId="77777777" w:rsidTr="00593BD2">
        <w:trPr>
          <w:trHeight w:val="307"/>
        </w:trPr>
        <w:tc>
          <w:tcPr>
            <w:tcW w:w="6097" w:type="dxa"/>
            <w:vAlign w:val="center"/>
          </w:tcPr>
          <w:p w14:paraId="76F509C7" w14:textId="77777777" w:rsidR="00EA14CA" w:rsidRPr="00C0743F" w:rsidRDefault="00EA14CA" w:rsidP="00593BD2">
            <w:pPr>
              <w:ind w:left="426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C0743F">
              <w:rPr>
                <w:color w:val="0F243E" w:themeColor="text2" w:themeShade="80"/>
                <w:sz w:val="28"/>
                <w:szCs w:val="28"/>
              </w:rPr>
              <w:t>за двоих слушателей от организации</w:t>
            </w:r>
          </w:p>
        </w:tc>
        <w:tc>
          <w:tcPr>
            <w:tcW w:w="4393" w:type="dxa"/>
            <w:gridSpan w:val="2"/>
          </w:tcPr>
          <w:p w14:paraId="318514A6" w14:textId="0FA0536A" w:rsidR="00EA14CA" w:rsidRPr="00C0743F" w:rsidRDefault="00EA14CA" w:rsidP="00631EA2">
            <w:pPr>
              <w:rPr>
                <w:b/>
                <w:color w:val="0F243E" w:themeColor="text2" w:themeShade="80"/>
                <w:sz w:val="28"/>
                <w:szCs w:val="28"/>
              </w:rPr>
            </w:pPr>
            <w:r w:rsidRPr="00C0743F">
              <w:rPr>
                <w:b/>
                <w:color w:val="0F243E" w:themeColor="text2" w:themeShade="80"/>
                <w:sz w:val="28"/>
                <w:szCs w:val="28"/>
              </w:rPr>
              <w:t xml:space="preserve">7900 руб. </w:t>
            </w:r>
          </w:p>
        </w:tc>
      </w:tr>
      <w:tr w:rsidR="00EA14CA" w:rsidRPr="00C0743F" w14:paraId="393CEE90" w14:textId="77777777" w:rsidTr="00593BD2">
        <w:trPr>
          <w:trHeight w:val="307"/>
        </w:trPr>
        <w:tc>
          <w:tcPr>
            <w:tcW w:w="6097" w:type="dxa"/>
            <w:vAlign w:val="center"/>
          </w:tcPr>
          <w:p w14:paraId="1DFCEA9E" w14:textId="55EB8D8C" w:rsidR="00EA14CA" w:rsidRPr="00C0743F" w:rsidRDefault="00EA14CA" w:rsidP="00631EA2">
            <w:pPr>
              <w:ind w:left="426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C0743F">
              <w:rPr>
                <w:color w:val="0F243E" w:themeColor="text2" w:themeShade="80"/>
                <w:sz w:val="28"/>
                <w:szCs w:val="28"/>
              </w:rPr>
              <w:t>за троих слушателей от организации</w:t>
            </w:r>
          </w:p>
        </w:tc>
        <w:tc>
          <w:tcPr>
            <w:tcW w:w="4393" w:type="dxa"/>
            <w:gridSpan w:val="2"/>
          </w:tcPr>
          <w:p w14:paraId="0AC16B45" w14:textId="48A22633" w:rsidR="00EA14CA" w:rsidRPr="00C0743F" w:rsidRDefault="00EA14CA" w:rsidP="00631EA2">
            <w:pPr>
              <w:rPr>
                <w:b/>
                <w:color w:val="0F243E" w:themeColor="text2" w:themeShade="80"/>
                <w:sz w:val="28"/>
                <w:szCs w:val="28"/>
              </w:rPr>
            </w:pPr>
            <w:r w:rsidRPr="00C0743F">
              <w:rPr>
                <w:b/>
                <w:color w:val="0F243E" w:themeColor="text2" w:themeShade="80"/>
                <w:sz w:val="28"/>
                <w:szCs w:val="28"/>
              </w:rPr>
              <w:t xml:space="preserve">9200 руб. </w:t>
            </w:r>
          </w:p>
        </w:tc>
      </w:tr>
      <w:tr w:rsidR="00EA14CA" w:rsidRPr="00C0743F" w14:paraId="17FE43E7" w14:textId="77777777" w:rsidTr="00593BD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7198E280" w14:textId="77777777" w:rsidR="00EA14CA" w:rsidRPr="00C0743F" w:rsidRDefault="00EA14CA" w:rsidP="00593BD2">
            <w:pPr>
              <w:ind w:left="426"/>
              <w:jc w:val="both"/>
              <w:rPr>
                <w:b/>
                <w:color w:val="0F243E" w:themeColor="text2" w:themeShade="80"/>
                <w:sz w:val="28"/>
                <w:szCs w:val="28"/>
              </w:rPr>
            </w:pPr>
            <w:r w:rsidRPr="00C0743F">
              <w:rPr>
                <w:color w:val="0F243E" w:themeColor="text2" w:themeShade="80"/>
                <w:sz w:val="28"/>
                <w:szCs w:val="28"/>
              </w:rPr>
              <w:t xml:space="preserve">онлайн-участие </w:t>
            </w:r>
          </w:p>
        </w:tc>
        <w:tc>
          <w:tcPr>
            <w:tcW w:w="3892" w:type="dxa"/>
            <w:tcBorders>
              <w:right w:val="nil"/>
            </w:tcBorders>
          </w:tcPr>
          <w:p w14:paraId="113640B0" w14:textId="77777777" w:rsidR="00EA14CA" w:rsidRPr="00C0743F" w:rsidRDefault="00EA14CA" w:rsidP="00593BD2">
            <w:pPr>
              <w:rPr>
                <w:b/>
                <w:color w:val="0F243E" w:themeColor="text2" w:themeShade="80"/>
                <w:sz w:val="28"/>
                <w:szCs w:val="28"/>
              </w:rPr>
            </w:pPr>
            <w:r w:rsidRPr="00C0743F">
              <w:rPr>
                <w:b/>
                <w:color w:val="0F243E" w:themeColor="text2" w:themeShade="80"/>
                <w:sz w:val="28"/>
                <w:szCs w:val="28"/>
              </w:rPr>
              <w:t>2 600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95C60E6" w14:textId="77777777" w:rsidR="00EA14CA" w:rsidRPr="00C0743F" w:rsidRDefault="00EA14CA" w:rsidP="00593BD2">
            <w:pPr>
              <w:rPr>
                <w:sz w:val="28"/>
                <w:szCs w:val="28"/>
              </w:rPr>
            </w:pPr>
          </w:p>
        </w:tc>
      </w:tr>
      <w:tr w:rsidR="00EA14CA" w:rsidRPr="00C0743F" w14:paraId="390A114C" w14:textId="77777777" w:rsidTr="00593BD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107FC16C" w14:textId="77777777" w:rsidR="00EA14CA" w:rsidRPr="00C0743F" w:rsidRDefault="00EA14CA" w:rsidP="00593BD2">
            <w:pPr>
              <w:ind w:left="426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C0743F">
              <w:rPr>
                <w:color w:val="0F243E" w:themeColor="text2" w:themeShade="80"/>
                <w:sz w:val="28"/>
                <w:szCs w:val="28"/>
              </w:rPr>
              <w:t>запись</w:t>
            </w:r>
          </w:p>
        </w:tc>
        <w:tc>
          <w:tcPr>
            <w:tcW w:w="3892" w:type="dxa"/>
            <w:tcBorders>
              <w:right w:val="nil"/>
            </w:tcBorders>
          </w:tcPr>
          <w:p w14:paraId="102C112C" w14:textId="77777777" w:rsidR="00EA14CA" w:rsidRPr="00C0743F" w:rsidRDefault="00EA14CA" w:rsidP="00593BD2">
            <w:pPr>
              <w:rPr>
                <w:b/>
                <w:color w:val="0F243E" w:themeColor="text2" w:themeShade="80"/>
                <w:sz w:val="28"/>
                <w:szCs w:val="28"/>
              </w:rPr>
            </w:pPr>
            <w:r w:rsidRPr="00C0743F">
              <w:rPr>
                <w:b/>
                <w:color w:val="0F243E" w:themeColor="text2" w:themeShade="80"/>
                <w:sz w:val="28"/>
                <w:szCs w:val="28"/>
              </w:rPr>
              <w:t>2 100 руб.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59B7CA9" w14:textId="77777777" w:rsidR="00EA14CA" w:rsidRPr="00C0743F" w:rsidRDefault="00EA14CA" w:rsidP="00593BD2">
            <w:pPr>
              <w:rPr>
                <w:sz w:val="28"/>
                <w:szCs w:val="28"/>
              </w:rPr>
            </w:pPr>
          </w:p>
        </w:tc>
      </w:tr>
    </w:tbl>
    <w:p w14:paraId="52466966" w14:textId="77777777" w:rsidR="00EA14CA" w:rsidRPr="00C0743F" w:rsidRDefault="00EA14CA" w:rsidP="00EA14CA">
      <w:pPr>
        <w:jc w:val="center"/>
        <w:rPr>
          <w:b/>
          <w:color w:val="17365D" w:themeColor="text2" w:themeShade="BF"/>
          <w:sz w:val="28"/>
          <w:szCs w:val="28"/>
        </w:rPr>
      </w:pPr>
      <w:r w:rsidRPr="00C0743F">
        <w:rPr>
          <w:color w:val="17365D" w:themeColor="text2" w:themeShade="BF"/>
          <w:sz w:val="28"/>
          <w:szCs w:val="28"/>
        </w:rPr>
        <w:t>В стоимость участия входит</w:t>
      </w:r>
      <w:r w:rsidRPr="00C0743F">
        <w:rPr>
          <w:b/>
          <w:color w:val="17365D" w:themeColor="text2" w:themeShade="BF"/>
          <w:sz w:val="28"/>
          <w:szCs w:val="28"/>
        </w:rPr>
        <w:t xml:space="preserve"> кофе-брейк, бизнес-ланч,  раздаточный материал и комплект для записи.</w:t>
      </w:r>
    </w:p>
    <w:p w14:paraId="72465142" w14:textId="77777777" w:rsidR="00EA14CA" w:rsidRPr="00C0743F" w:rsidRDefault="00EA14CA" w:rsidP="00EA14CA">
      <w:pPr>
        <w:rPr>
          <w:color w:val="244061" w:themeColor="accent1" w:themeShade="80"/>
          <w:sz w:val="28"/>
          <w:szCs w:val="28"/>
        </w:rPr>
      </w:pPr>
    </w:p>
    <w:p w14:paraId="0EA83DB3" w14:textId="77777777" w:rsidR="00EA14CA" w:rsidRPr="00C0743F" w:rsidRDefault="00EA14CA" w:rsidP="00EA14CA">
      <w:pPr>
        <w:jc w:val="center"/>
        <w:rPr>
          <w:color w:val="244061" w:themeColor="accent1" w:themeShade="80"/>
          <w:sz w:val="28"/>
          <w:szCs w:val="28"/>
        </w:rPr>
      </w:pPr>
      <w:r w:rsidRPr="00C0743F">
        <w:rPr>
          <w:color w:val="244061" w:themeColor="accent1" w:themeShade="80"/>
          <w:sz w:val="28"/>
          <w:szCs w:val="28"/>
        </w:rPr>
        <w:t>Подробности уточняйте по тел. +79818209828 Светлана</w:t>
      </w:r>
    </w:p>
    <w:p w14:paraId="6753C515" w14:textId="77777777" w:rsidR="00EA14CA" w:rsidRPr="00C0743F" w:rsidRDefault="00EA14CA" w:rsidP="00EA14CA">
      <w:pPr>
        <w:jc w:val="center"/>
        <w:rPr>
          <w:sz w:val="28"/>
          <w:szCs w:val="28"/>
        </w:rPr>
      </w:pPr>
    </w:p>
    <w:p w14:paraId="13BC944B" w14:textId="77777777" w:rsidR="00EA14CA" w:rsidRPr="00C0743F" w:rsidRDefault="00EA14CA" w:rsidP="00EA14CA">
      <w:pPr>
        <w:pStyle w:val="aa"/>
        <w:numPr>
          <w:ilvl w:val="0"/>
          <w:numId w:val="2"/>
        </w:numPr>
        <w:spacing w:after="0" w:line="240" w:lineRule="auto"/>
        <w:rPr>
          <w:rFonts w:eastAsia="Times New Roman" w:cs="Times New Roman"/>
          <w:color w:val="244061" w:themeColor="accent1" w:themeShade="80"/>
          <w:sz w:val="28"/>
          <w:szCs w:val="28"/>
          <w:lang w:eastAsia="ru-RU"/>
        </w:rPr>
      </w:pPr>
      <w:r w:rsidRPr="00C0743F">
        <w:rPr>
          <w:rFonts w:eastAsia="Times New Roman" w:cs="Times New Roman"/>
          <w:b/>
          <w:color w:val="244061" w:themeColor="accent1" w:themeShade="80"/>
          <w:sz w:val="28"/>
          <w:szCs w:val="28"/>
          <w:lang w:eastAsia="ru-RU"/>
        </w:rPr>
        <w:t>Внимание! Обязательна предварительная регистрация! (по телефону или на сайте)</w:t>
      </w: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A14CA" w:rsidRPr="00C0743F" w14:paraId="2519AB85" w14:textId="77777777" w:rsidTr="00593BD2">
        <w:trPr>
          <w:trHeight w:val="294"/>
        </w:trPr>
        <w:tc>
          <w:tcPr>
            <w:tcW w:w="10456" w:type="dxa"/>
            <w:shd w:val="clear" w:color="auto" w:fill="auto"/>
          </w:tcPr>
          <w:p w14:paraId="4491B6AC" w14:textId="77777777" w:rsidR="00EA14CA" w:rsidRPr="00C0743F" w:rsidRDefault="00EA14CA" w:rsidP="00593BD2">
            <w:pPr>
              <w:ind w:firstLine="34"/>
              <w:jc w:val="both"/>
              <w:rPr>
                <w:sz w:val="28"/>
                <w:szCs w:val="28"/>
              </w:rPr>
            </w:pPr>
            <w:r w:rsidRPr="00C0743F">
              <w:rPr>
                <w:color w:val="403152" w:themeColor="accent4" w:themeShade="80"/>
                <w:sz w:val="28"/>
                <w:szCs w:val="28"/>
              </w:rPr>
              <w:t xml:space="preserve">Аттестованным бухгалтерам, не имеющим задолженности по оплате взносов, выдается </w:t>
            </w:r>
            <w:r w:rsidRPr="00C0743F">
              <w:rPr>
                <w:b/>
                <w:color w:val="403152" w:themeColor="accent4" w:themeShade="80"/>
                <w:sz w:val="28"/>
                <w:szCs w:val="28"/>
              </w:rPr>
              <w:t>сертификат на 10 часов</w:t>
            </w:r>
            <w:r w:rsidRPr="00C0743F">
              <w:rPr>
                <w:color w:val="403152" w:themeColor="accent4" w:themeShade="80"/>
                <w:sz w:val="28"/>
                <w:szCs w:val="28"/>
              </w:rPr>
              <w:t xml:space="preserve"> системы </w:t>
            </w:r>
            <w:r w:rsidRPr="00C0743F">
              <w:rPr>
                <w:b/>
                <w:color w:val="403152" w:themeColor="accent4" w:themeShade="80"/>
                <w:sz w:val="28"/>
                <w:szCs w:val="28"/>
                <w:lang w:val="en-US"/>
              </w:rPr>
              <w:t>UCPA</w:t>
            </w:r>
            <w:r w:rsidRPr="00C0743F">
              <w:rPr>
                <w:color w:val="403152" w:themeColor="accent4" w:themeShade="80"/>
                <w:sz w:val="28"/>
                <w:szCs w:val="28"/>
              </w:rPr>
              <w:t xml:space="preserve"> в зачет </w:t>
            </w:r>
            <w:r w:rsidRPr="00C0743F">
              <w:rPr>
                <w:b/>
                <w:color w:val="403152" w:themeColor="accent4" w:themeShade="80"/>
                <w:sz w:val="28"/>
                <w:szCs w:val="28"/>
              </w:rPr>
              <w:t>40-часовой</w:t>
            </w:r>
            <w:r w:rsidRPr="00C0743F">
              <w:rPr>
                <w:color w:val="403152" w:themeColor="accent4" w:themeShade="80"/>
                <w:sz w:val="28"/>
                <w:szCs w:val="28"/>
              </w:rPr>
              <w:t xml:space="preserve"> программы повышения квалификации (стоимость 1100 </w:t>
            </w:r>
            <w:proofErr w:type="spellStart"/>
            <w:r w:rsidRPr="00C0743F">
              <w:rPr>
                <w:color w:val="403152" w:themeColor="accent4" w:themeShade="80"/>
                <w:sz w:val="28"/>
                <w:szCs w:val="28"/>
              </w:rPr>
              <w:t>руб</w:t>
            </w:r>
            <w:proofErr w:type="spellEnd"/>
            <w:r w:rsidRPr="00C0743F">
              <w:rPr>
                <w:color w:val="403152" w:themeColor="accent4" w:themeShade="80"/>
                <w:sz w:val="28"/>
                <w:szCs w:val="28"/>
              </w:rPr>
              <w:t>).</w:t>
            </w:r>
          </w:p>
        </w:tc>
      </w:tr>
    </w:tbl>
    <w:p w14:paraId="01E73B5E" w14:textId="77777777" w:rsidR="00C0743F" w:rsidRDefault="00C0743F" w:rsidP="00EA14CA">
      <w:pPr>
        <w:rPr>
          <w:b/>
          <w:color w:val="17365D" w:themeColor="text2" w:themeShade="BF"/>
        </w:rPr>
      </w:pPr>
    </w:p>
    <w:p w14:paraId="1EDD42BE" w14:textId="77777777" w:rsidR="00C0743F" w:rsidRPr="00C332E2" w:rsidRDefault="00C0743F" w:rsidP="00EA14CA">
      <w:pPr>
        <w:rPr>
          <w:b/>
          <w:color w:val="17365D" w:themeColor="text2" w:themeShade="BF"/>
        </w:rPr>
      </w:pPr>
    </w:p>
    <w:p w14:paraId="7871707B" w14:textId="77777777" w:rsidR="00EA14CA" w:rsidRPr="00C0743F" w:rsidRDefault="00EA14CA" w:rsidP="00EA14CA">
      <w:pPr>
        <w:jc w:val="center"/>
        <w:rPr>
          <w:b/>
          <w:color w:val="17365D" w:themeColor="text2" w:themeShade="BF"/>
          <w:sz w:val="28"/>
          <w:szCs w:val="28"/>
        </w:rPr>
      </w:pPr>
      <w:r w:rsidRPr="00C0743F">
        <w:rPr>
          <w:b/>
          <w:color w:val="17365D" w:themeColor="text2" w:themeShade="BF"/>
          <w:sz w:val="28"/>
          <w:szCs w:val="28"/>
          <w:u w:val="single"/>
        </w:rPr>
        <w:t>Обращаем внимание, что семинары теперь проводятся на новой площадке</w:t>
      </w:r>
      <w:r w:rsidRPr="00C0743F">
        <w:rPr>
          <w:b/>
          <w:color w:val="17365D" w:themeColor="text2" w:themeShade="BF"/>
          <w:sz w:val="28"/>
          <w:szCs w:val="28"/>
        </w:rPr>
        <w:t>!</w:t>
      </w:r>
    </w:p>
    <w:p w14:paraId="32F52854" w14:textId="77777777" w:rsidR="00EA14CA" w:rsidRPr="00C0743F" w:rsidRDefault="00EA14CA" w:rsidP="00EA14CA">
      <w:pPr>
        <w:jc w:val="center"/>
        <w:rPr>
          <w:b/>
          <w:color w:val="17365D" w:themeColor="text2" w:themeShade="BF"/>
          <w:sz w:val="28"/>
          <w:szCs w:val="28"/>
        </w:rPr>
      </w:pPr>
      <w:r w:rsidRPr="00C0743F">
        <w:rPr>
          <w:b/>
          <w:color w:val="17365D" w:themeColor="text2" w:themeShade="BF"/>
          <w:sz w:val="28"/>
          <w:szCs w:val="28"/>
        </w:rPr>
        <w:t xml:space="preserve">Пеший маршрут от станции  метро </w:t>
      </w:r>
      <w:proofErr w:type="gramStart"/>
      <w:r w:rsidRPr="00C0743F">
        <w:rPr>
          <w:b/>
          <w:color w:val="17365D" w:themeColor="text2" w:themeShade="BF"/>
          <w:sz w:val="28"/>
          <w:szCs w:val="28"/>
        </w:rPr>
        <w:t>Василеостровская</w:t>
      </w:r>
      <w:proofErr w:type="gramEnd"/>
      <w:r w:rsidRPr="00C0743F">
        <w:rPr>
          <w:b/>
          <w:color w:val="17365D" w:themeColor="text2" w:themeShade="BF"/>
          <w:sz w:val="28"/>
          <w:szCs w:val="28"/>
        </w:rPr>
        <w:t xml:space="preserve"> представлен ниже.</w:t>
      </w:r>
    </w:p>
    <w:p w14:paraId="0218EBEC" w14:textId="2BF67D2C" w:rsidR="00EA14CA" w:rsidRPr="00C332E2" w:rsidRDefault="00EA14CA" w:rsidP="00EA14CA">
      <w:pPr>
        <w:jc w:val="center"/>
        <w:rPr>
          <w:b/>
          <w:color w:val="17365D" w:themeColor="text2" w:themeShade="BF"/>
        </w:rPr>
      </w:pPr>
    </w:p>
    <w:p w14:paraId="0DB3B494" w14:textId="2A2CCE76" w:rsidR="00635A0B" w:rsidRPr="00CC4A0C" w:rsidRDefault="00EA14CA" w:rsidP="00EA14CA">
      <w:pPr>
        <w:jc w:val="center"/>
        <w:rPr>
          <w:b/>
        </w:rPr>
      </w:pPr>
      <w:r>
        <w:rPr>
          <w:noProof/>
        </w:rPr>
        <w:drawing>
          <wp:inline distT="0" distB="0" distL="0" distR="0" wp14:anchorId="13F957AA" wp14:editId="0BC30796">
            <wp:extent cx="6178933" cy="401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6231745" cy="405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5A0B" w:rsidRPr="00CC4A0C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5B1"/>
    <w:multiLevelType w:val="hybridMultilevel"/>
    <w:tmpl w:val="52E233E4"/>
    <w:lvl w:ilvl="0" w:tplc="FCEA5D2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D86EB3"/>
    <w:multiLevelType w:val="hybridMultilevel"/>
    <w:tmpl w:val="C7720D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B22CC7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7D25AB"/>
    <w:multiLevelType w:val="hybridMultilevel"/>
    <w:tmpl w:val="998ABA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">
    <w:nsid w:val="167D7429"/>
    <w:multiLevelType w:val="hybridMultilevel"/>
    <w:tmpl w:val="C4DCB644"/>
    <w:lvl w:ilvl="0" w:tplc="E8EA1180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A816B2"/>
    <w:multiLevelType w:val="hybridMultilevel"/>
    <w:tmpl w:val="B7FA6A5A"/>
    <w:lvl w:ilvl="0" w:tplc="DC52D8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9D10B15"/>
    <w:multiLevelType w:val="hybridMultilevel"/>
    <w:tmpl w:val="E54667E6"/>
    <w:lvl w:ilvl="0" w:tplc="B04A7D6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F391A"/>
    <w:multiLevelType w:val="hybridMultilevel"/>
    <w:tmpl w:val="D432F8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9A4799"/>
    <w:multiLevelType w:val="hybridMultilevel"/>
    <w:tmpl w:val="7E38A420"/>
    <w:lvl w:ilvl="0" w:tplc="17C2D03E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05A31"/>
    <w:multiLevelType w:val="hybridMultilevel"/>
    <w:tmpl w:val="90B01B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D1305E"/>
    <w:multiLevelType w:val="hybridMultilevel"/>
    <w:tmpl w:val="8F7293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95E4B"/>
    <w:multiLevelType w:val="hybridMultilevel"/>
    <w:tmpl w:val="3796BFC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CCD75B4"/>
    <w:multiLevelType w:val="hybridMultilevel"/>
    <w:tmpl w:val="869C8F86"/>
    <w:lvl w:ilvl="0" w:tplc="9490D018">
      <w:start w:val="1"/>
      <w:numFmt w:val="upperRoman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EBB04C5"/>
    <w:multiLevelType w:val="hybridMultilevel"/>
    <w:tmpl w:val="65085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312D79"/>
    <w:multiLevelType w:val="hybridMultilevel"/>
    <w:tmpl w:val="5EF8E1F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308D4F82"/>
    <w:multiLevelType w:val="hybridMultilevel"/>
    <w:tmpl w:val="429475F6"/>
    <w:lvl w:ilvl="0" w:tplc="0888C7B6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21784"/>
    <w:multiLevelType w:val="hybridMultilevel"/>
    <w:tmpl w:val="A33A994A"/>
    <w:lvl w:ilvl="0" w:tplc="9F74C9D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777479"/>
    <w:multiLevelType w:val="hybridMultilevel"/>
    <w:tmpl w:val="1A523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57036B"/>
    <w:multiLevelType w:val="hybridMultilevel"/>
    <w:tmpl w:val="491C46FC"/>
    <w:lvl w:ilvl="0" w:tplc="F098B32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AA8AE010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BA5FDB"/>
    <w:multiLevelType w:val="hybridMultilevel"/>
    <w:tmpl w:val="3FBC9270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41470264"/>
    <w:multiLevelType w:val="hybridMultilevel"/>
    <w:tmpl w:val="D3A02E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757AF4"/>
    <w:multiLevelType w:val="hybridMultilevel"/>
    <w:tmpl w:val="82C43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370F2D"/>
    <w:multiLevelType w:val="hybridMultilevel"/>
    <w:tmpl w:val="D51AC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3C5AB8"/>
    <w:multiLevelType w:val="hybridMultilevel"/>
    <w:tmpl w:val="06C2892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53A05BEB"/>
    <w:multiLevelType w:val="hybridMultilevel"/>
    <w:tmpl w:val="26944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050507"/>
    <w:multiLevelType w:val="hybridMultilevel"/>
    <w:tmpl w:val="21FE9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711F01"/>
    <w:multiLevelType w:val="hybridMultilevel"/>
    <w:tmpl w:val="2A5EA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4A7F92"/>
    <w:multiLevelType w:val="hybridMultilevel"/>
    <w:tmpl w:val="044AEFF4"/>
    <w:lvl w:ilvl="0" w:tplc="FADA4414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FE7698"/>
    <w:multiLevelType w:val="hybridMultilevel"/>
    <w:tmpl w:val="FF1C5A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D61539"/>
    <w:multiLevelType w:val="hybridMultilevel"/>
    <w:tmpl w:val="9FEEEE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0B1C6E"/>
    <w:multiLevelType w:val="hybridMultilevel"/>
    <w:tmpl w:val="982C37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2D55F4"/>
    <w:multiLevelType w:val="hybridMultilevel"/>
    <w:tmpl w:val="5016D2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925A3C"/>
    <w:multiLevelType w:val="hybridMultilevel"/>
    <w:tmpl w:val="10BA1884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716F0FF7"/>
    <w:multiLevelType w:val="hybridMultilevel"/>
    <w:tmpl w:val="5D1A24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A04750"/>
    <w:multiLevelType w:val="hybridMultilevel"/>
    <w:tmpl w:val="06D21E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FF2FA3"/>
    <w:multiLevelType w:val="hybridMultilevel"/>
    <w:tmpl w:val="F4DE7440"/>
    <w:lvl w:ilvl="0" w:tplc="9A7E605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33"/>
  </w:num>
  <w:num w:numId="4">
    <w:abstractNumId w:val="8"/>
  </w:num>
  <w:num w:numId="5">
    <w:abstractNumId w:val="18"/>
  </w:num>
  <w:num w:numId="6">
    <w:abstractNumId w:val="9"/>
  </w:num>
  <w:num w:numId="7">
    <w:abstractNumId w:val="15"/>
  </w:num>
  <w:num w:numId="8">
    <w:abstractNumId w:val="2"/>
  </w:num>
  <w:num w:numId="9">
    <w:abstractNumId w:val="35"/>
  </w:num>
  <w:num w:numId="10">
    <w:abstractNumId w:val="10"/>
  </w:num>
  <w:num w:numId="11">
    <w:abstractNumId w:val="6"/>
  </w:num>
  <w:num w:numId="12">
    <w:abstractNumId w:val="7"/>
  </w:num>
  <w:num w:numId="13">
    <w:abstractNumId w:val="4"/>
  </w:num>
  <w:num w:numId="14">
    <w:abstractNumId w:val="31"/>
  </w:num>
  <w:num w:numId="15">
    <w:abstractNumId w:val="27"/>
  </w:num>
  <w:num w:numId="16">
    <w:abstractNumId w:val="34"/>
  </w:num>
  <w:num w:numId="17">
    <w:abstractNumId w:val="28"/>
  </w:num>
  <w:num w:numId="18">
    <w:abstractNumId w:val="29"/>
  </w:num>
  <w:num w:numId="19">
    <w:abstractNumId w:val="17"/>
  </w:num>
  <w:num w:numId="20">
    <w:abstractNumId w:val="14"/>
  </w:num>
  <w:num w:numId="21">
    <w:abstractNumId w:val="16"/>
  </w:num>
  <w:num w:numId="22">
    <w:abstractNumId w:val="20"/>
  </w:num>
  <w:num w:numId="23">
    <w:abstractNumId w:val="30"/>
  </w:num>
  <w:num w:numId="24">
    <w:abstractNumId w:val="32"/>
  </w:num>
  <w:num w:numId="25">
    <w:abstractNumId w:val="24"/>
  </w:num>
  <w:num w:numId="26">
    <w:abstractNumId w:val="23"/>
  </w:num>
  <w:num w:numId="27">
    <w:abstractNumId w:val="21"/>
  </w:num>
  <w:num w:numId="28">
    <w:abstractNumId w:val="22"/>
  </w:num>
  <w:num w:numId="29">
    <w:abstractNumId w:val="25"/>
  </w:num>
  <w:num w:numId="30">
    <w:abstractNumId w:val="26"/>
  </w:num>
  <w:num w:numId="31">
    <w:abstractNumId w:val="13"/>
  </w:num>
  <w:num w:numId="32">
    <w:abstractNumId w:val="5"/>
  </w:num>
  <w:num w:numId="33">
    <w:abstractNumId w:val="11"/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54"/>
    <w:rsid w:val="00001203"/>
    <w:rsid w:val="00044BD1"/>
    <w:rsid w:val="000639C2"/>
    <w:rsid w:val="00071868"/>
    <w:rsid w:val="000821D1"/>
    <w:rsid w:val="000A549D"/>
    <w:rsid w:val="000F1B82"/>
    <w:rsid w:val="001C6A9C"/>
    <w:rsid w:val="001F0878"/>
    <w:rsid w:val="0020276A"/>
    <w:rsid w:val="0024247B"/>
    <w:rsid w:val="0026156C"/>
    <w:rsid w:val="00293A88"/>
    <w:rsid w:val="002E2594"/>
    <w:rsid w:val="003A060B"/>
    <w:rsid w:val="00454173"/>
    <w:rsid w:val="00477273"/>
    <w:rsid w:val="00481FEF"/>
    <w:rsid w:val="004B689B"/>
    <w:rsid w:val="00516E25"/>
    <w:rsid w:val="00565080"/>
    <w:rsid w:val="005C622B"/>
    <w:rsid w:val="005E6733"/>
    <w:rsid w:val="00631EA2"/>
    <w:rsid w:val="00635A0B"/>
    <w:rsid w:val="00636E81"/>
    <w:rsid w:val="00644FD1"/>
    <w:rsid w:val="00647F96"/>
    <w:rsid w:val="006D38FE"/>
    <w:rsid w:val="006F17C8"/>
    <w:rsid w:val="006F2903"/>
    <w:rsid w:val="00723DBB"/>
    <w:rsid w:val="00760F7C"/>
    <w:rsid w:val="00780F17"/>
    <w:rsid w:val="007C6B40"/>
    <w:rsid w:val="00836E75"/>
    <w:rsid w:val="008703D5"/>
    <w:rsid w:val="008D6379"/>
    <w:rsid w:val="00927C5B"/>
    <w:rsid w:val="00941607"/>
    <w:rsid w:val="009421D5"/>
    <w:rsid w:val="009724F2"/>
    <w:rsid w:val="00A21FC2"/>
    <w:rsid w:val="00A86E60"/>
    <w:rsid w:val="00AA0696"/>
    <w:rsid w:val="00AC5DD8"/>
    <w:rsid w:val="00B44B54"/>
    <w:rsid w:val="00BD46AC"/>
    <w:rsid w:val="00BF2D31"/>
    <w:rsid w:val="00C0743F"/>
    <w:rsid w:val="00C3218F"/>
    <w:rsid w:val="00CC0F60"/>
    <w:rsid w:val="00D045CC"/>
    <w:rsid w:val="00DB5B5E"/>
    <w:rsid w:val="00DD310A"/>
    <w:rsid w:val="00E43885"/>
    <w:rsid w:val="00E51A2E"/>
    <w:rsid w:val="00E55D65"/>
    <w:rsid w:val="00EA14CA"/>
    <w:rsid w:val="00EA7565"/>
    <w:rsid w:val="00EB10E4"/>
    <w:rsid w:val="00EF6180"/>
    <w:rsid w:val="00F2548A"/>
    <w:rsid w:val="00F53ADA"/>
    <w:rsid w:val="00F6343B"/>
    <w:rsid w:val="00F70C41"/>
    <w:rsid w:val="00FF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64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Кирсанова Светлана Олеговна</cp:lastModifiedBy>
  <cp:revision>3</cp:revision>
  <cp:lastPrinted>2021-03-17T07:22:00Z</cp:lastPrinted>
  <dcterms:created xsi:type="dcterms:W3CDTF">2022-09-26T09:48:00Z</dcterms:created>
  <dcterms:modified xsi:type="dcterms:W3CDTF">2022-09-26T09:48:00Z</dcterms:modified>
</cp:coreProperties>
</file>