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6A061" w14:textId="001AF5B7" w:rsidR="00635A0B" w:rsidRDefault="00635A0B" w:rsidP="00635A0B">
      <w:pPr>
        <w:pStyle w:val="a3"/>
        <w:rPr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1AEA3F" wp14:editId="7460810A">
            <wp:simplePos x="0" y="0"/>
            <wp:positionH relativeFrom="column">
              <wp:posOffset>95250</wp:posOffset>
            </wp:positionH>
            <wp:positionV relativeFrom="paragraph">
              <wp:posOffset>-95250</wp:posOffset>
            </wp:positionV>
            <wp:extent cx="6645910" cy="1001395"/>
            <wp:effectExtent l="0" t="0" r="2540" b="8255"/>
            <wp:wrapTight wrapText="bothSides">
              <wp:wrapPolygon edited="0">
                <wp:start x="0" y="0"/>
                <wp:lineTo x="0" y="21367"/>
                <wp:lineTo x="21546" y="21367"/>
                <wp:lineTo x="215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апка для ком предл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036B8" w14:textId="77777777" w:rsidR="00635A0B" w:rsidRPr="00907B75" w:rsidRDefault="00635A0B" w:rsidP="00635A0B">
      <w:pPr>
        <w:jc w:val="center"/>
        <w:rPr>
          <w:b/>
          <w:i/>
          <w:color w:val="5F497A" w:themeColor="accent4" w:themeShade="BF"/>
          <w:sz w:val="28"/>
          <w:szCs w:val="28"/>
        </w:rPr>
      </w:pPr>
      <w:r w:rsidRPr="00907B75">
        <w:rPr>
          <w:b/>
          <w:i/>
          <w:color w:val="5F497A" w:themeColor="accent4" w:themeShade="BF"/>
          <w:sz w:val="28"/>
          <w:szCs w:val="28"/>
        </w:rPr>
        <w:t>Уважаемые партнеры!</w:t>
      </w:r>
    </w:p>
    <w:p w14:paraId="22D01A7F" w14:textId="77777777" w:rsidR="00635A0B" w:rsidRPr="00907B75" w:rsidRDefault="00635A0B" w:rsidP="00635A0B">
      <w:pPr>
        <w:jc w:val="center"/>
        <w:rPr>
          <w:b/>
          <w:i/>
          <w:color w:val="5F497A" w:themeColor="accent4" w:themeShade="BF"/>
          <w:sz w:val="28"/>
          <w:szCs w:val="28"/>
        </w:rPr>
      </w:pPr>
      <w:r w:rsidRPr="00907B75">
        <w:rPr>
          <w:b/>
          <w:i/>
          <w:color w:val="5F497A" w:themeColor="accent4" w:themeShade="BF"/>
          <w:sz w:val="28"/>
          <w:szCs w:val="28"/>
        </w:rPr>
        <w:t>Предлагаем Вам посетить  совместный семинар</w:t>
      </w:r>
    </w:p>
    <w:p w14:paraId="249531F6" w14:textId="77777777" w:rsidR="00635A0B" w:rsidRPr="00907B75" w:rsidRDefault="00635A0B" w:rsidP="00635A0B">
      <w:pPr>
        <w:contextualSpacing/>
        <w:jc w:val="center"/>
        <w:rPr>
          <w:b/>
          <w:i/>
          <w:color w:val="5F497A" w:themeColor="accent4" w:themeShade="BF"/>
          <w:sz w:val="28"/>
          <w:szCs w:val="28"/>
        </w:rPr>
      </w:pPr>
      <w:r w:rsidRPr="00907B75">
        <w:rPr>
          <w:b/>
          <w:i/>
          <w:color w:val="5F497A" w:themeColor="accent4" w:themeShade="BF"/>
          <w:sz w:val="28"/>
          <w:szCs w:val="28"/>
        </w:rPr>
        <w:t>ООО «Ваше Право Консультант Плюс» и</w:t>
      </w:r>
      <w:r w:rsidRPr="00907B75">
        <w:rPr>
          <w:b/>
          <w:color w:val="5F497A" w:themeColor="accent4" w:themeShade="BF"/>
          <w:sz w:val="28"/>
          <w:szCs w:val="28"/>
        </w:rPr>
        <w:t xml:space="preserve"> </w:t>
      </w:r>
      <w:r w:rsidRPr="00907B75">
        <w:rPr>
          <w:b/>
          <w:i/>
          <w:color w:val="5F497A" w:themeColor="accent4" w:themeShade="BF"/>
          <w:sz w:val="28"/>
          <w:szCs w:val="28"/>
        </w:rPr>
        <w:t>Палаты профессиональных бухгалтеров и аудиторов на тему:</w:t>
      </w:r>
    </w:p>
    <w:p w14:paraId="13174E13" w14:textId="77777777" w:rsidR="00635A0B" w:rsidRPr="00635A0B" w:rsidRDefault="00635A0B" w:rsidP="008703D5">
      <w:pPr>
        <w:pStyle w:val="a3"/>
        <w:rPr>
          <w:b/>
          <w:bCs/>
          <w:sz w:val="28"/>
          <w:szCs w:val="28"/>
        </w:rPr>
      </w:pPr>
    </w:p>
    <w:p w14:paraId="2D0FBCDE" w14:textId="4C6AF36D" w:rsidR="008703D5" w:rsidRPr="00635A0B" w:rsidRDefault="00635A0B" w:rsidP="008703D5">
      <w:pPr>
        <w:pStyle w:val="a3"/>
        <w:rPr>
          <w:b/>
          <w:bCs/>
          <w:color w:val="984806" w:themeColor="accent6" w:themeShade="80"/>
          <w:sz w:val="28"/>
          <w:szCs w:val="28"/>
        </w:rPr>
      </w:pPr>
      <w:r w:rsidRPr="00635A0B">
        <w:rPr>
          <w:b/>
          <w:bCs/>
          <w:color w:val="984806" w:themeColor="accent6" w:themeShade="80"/>
          <w:sz w:val="28"/>
          <w:szCs w:val="28"/>
        </w:rPr>
        <w:t>«</w:t>
      </w:r>
      <w:r w:rsidR="008703D5" w:rsidRPr="00635A0B">
        <w:rPr>
          <w:b/>
          <w:bCs/>
          <w:color w:val="984806" w:themeColor="accent6" w:themeShade="80"/>
          <w:sz w:val="28"/>
          <w:szCs w:val="28"/>
        </w:rPr>
        <w:t>Ключевые изменения в расчете зарплаты, отпускных и пособий в 2021 году.</w:t>
      </w:r>
    </w:p>
    <w:p w14:paraId="4CB73C7D" w14:textId="31F9FC70" w:rsidR="00B44B54" w:rsidRPr="00635A0B" w:rsidRDefault="00B44B54" w:rsidP="00B44B54">
      <w:pPr>
        <w:jc w:val="center"/>
        <w:rPr>
          <w:b/>
          <w:color w:val="984806" w:themeColor="accent6" w:themeShade="80"/>
          <w:sz w:val="28"/>
          <w:szCs w:val="28"/>
        </w:rPr>
      </w:pPr>
      <w:r w:rsidRPr="00635A0B">
        <w:rPr>
          <w:b/>
          <w:color w:val="984806" w:themeColor="accent6" w:themeShade="80"/>
          <w:sz w:val="28"/>
          <w:szCs w:val="28"/>
        </w:rPr>
        <w:t>Новая отчетность по зарп</w:t>
      </w:r>
      <w:r w:rsidR="00635A0B" w:rsidRPr="00635A0B">
        <w:rPr>
          <w:b/>
          <w:color w:val="984806" w:themeColor="accent6" w:themeShade="80"/>
          <w:sz w:val="28"/>
          <w:szCs w:val="28"/>
        </w:rPr>
        <w:t>лате и порядок ее корректировки»</w:t>
      </w:r>
    </w:p>
    <w:p w14:paraId="2C9874A8" w14:textId="77777777" w:rsidR="00B44B54" w:rsidRDefault="00B44B54" w:rsidP="00B44B54"/>
    <w:p w14:paraId="5D1C55EE" w14:textId="4EC149F3" w:rsidR="00635A0B" w:rsidRDefault="00635A0B" w:rsidP="00635A0B">
      <w:pPr>
        <w:contextualSpacing/>
        <w:rPr>
          <w:b/>
          <w:color w:val="984806" w:themeColor="accent6" w:themeShade="80"/>
          <w:szCs w:val="28"/>
        </w:rPr>
      </w:pPr>
      <w:r w:rsidRPr="00907B75">
        <w:rPr>
          <w:b/>
          <w:color w:val="5F497A" w:themeColor="accent4" w:themeShade="BF"/>
          <w:u w:val="single"/>
        </w:rPr>
        <w:t>Дата и время</w:t>
      </w:r>
      <w:r w:rsidRPr="00907B75">
        <w:rPr>
          <w:b/>
          <w:color w:val="5F497A" w:themeColor="accent4" w:themeShade="BF"/>
        </w:rPr>
        <w:t xml:space="preserve">: </w:t>
      </w:r>
      <w:r>
        <w:rPr>
          <w:b/>
          <w:color w:val="984806" w:themeColor="accent6" w:themeShade="80"/>
          <w:szCs w:val="28"/>
        </w:rPr>
        <w:t>28</w:t>
      </w:r>
      <w:r w:rsidRPr="00416912">
        <w:rPr>
          <w:b/>
          <w:color w:val="984806" w:themeColor="accent6" w:themeShade="80"/>
          <w:szCs w:val="28"/>
        </w:rPr>
        <w:t xml:space="preserve"> апреля (</w:t>
      </w:r>
      <w:r>
        <w:rPr>
          <w:b/>
          <w:color w:val="984806" w:themeColor="accent6" w:themeShade="80"/>
          <w:szCs w:val="28"/>
        </w:rPr>
        <w:t>среда</w:t>
      </w:r>
      <w:r w:rsidRPr="00416912">
        <w:rPr>
          <w:b/>
          <w:color w:val="984806" w:themeColor="accent6" w:themeShade="80"/>
          <w:szCs w:val="28"/>
        </w:rPr>
        <w:t>) 10:00-17:00</w:t>
      </w:r>
    </w:p>
    <w:p w14:paraId="602BADF8" w14:textId="77777777" w:rsidR="00E51A2E" w:rsidRPr="00907B75" w:rsidRDefault="00E51A2E" w:rsidP="00635A0B">
      <w:pPr>
        <w:contextualSpacing/>
        <w:rPr>
          <w:b/>
          <w:color w:val="17365D" w:themeColor="text2" w:themeShade="BF"/>
          <w:szCs w:val="28"/>
        </w:rPr>
      </w:pPr>
    </w:p>
    <w:p w14:paraId="23196C45" w14:textId="29E83536" w:rsidR="00635A0B" w:rsidRDefault="00635A0B" w:rsidP="00635A0B">
      <w:pPr>
        <w:shd w:val="clear" w:color="auto" w:fill="FFFFFF"/>
        <w:jc w:val="both"/>
        <w:rPr>
          <w:color w:val="244061" w:themeColor="accent1" w:themeShade="80"/>
        </w:rPr>
      </w:pPr>
      <w:r w:rsidRPr="00907B75">
        <w:rPr>
          <w:b/>
          <w:color w:val="5F497A" w:themeColor="accent4" w:themeShade="BF"/>
        </w:rPr>
        <w:t>Лектор</w:t>
      </w:r>
      <w:r>
        <w:rPr>
          <w:color w:val="000000" w:themeColor="text1"/>
        </w:rPr>
        <w:t xml:space="preserve">: </w:t>
      </w:r>
      <w:r>
        <w:rPr>
          <w:b/>
          <w:color w:val="984806" w:themeColor="accent6" w:themeShade="80"/>
        </w:rPr>
        <w:t>Морозова Ирина Владимировна</w:t>
      </w:r>
      <w:r>
        <w:rPr>
          <w:b/>
          <w:color w:val="244061" w:themeColor="accent1" w:themeShade="80"/>
        </w:rPr>
        <w:t xml:space="preserve"> - </w:t>
      </w:r>
      <w:r w:rsidRPr="00635A0B">
        <w:rPr>
          <w:color w:val="244061" w:themeColor="accent1" w:themeShade="80"/>
        </w:rPr>
        <w:t>специалист-практик по вопросам расчетов с персоналом по оплате труда, действительный член ИПБ России, автор многочисленных книг и публикаций по вопросам труда и заработной платы.</w:t>
      </w:r>
    </w:p>
    <w:p w14:paraId="06BDF92F" w14:textId="77777777" w:rsidR="00E51A2E" w:rsidRPr="00635A0B" w:rsidRDefault="00E51A2E" w:rsidP="00635A0B">
      <w:pPr>
        <w:shd w:val="clear" w:color="auto" w:fill="FFFFFF"/>
        <w:jc w:val="both"/>
        <w:rPr>
          <w:color w:val="17365D" w:themeColor="text2" w:themeShade="BF"/>
        </w:rPr>
      </w:pPr>
    </w:p>
    <w:p w14:paraId="4996672A" w14:textId="77777777" w:rsidR="00635A0B" w:rsidRDefault="00635A0B" w:rsidP="00635A0B">
      <w:pPr>
        <w:jc w:val="both"/>
        <w:rPr>
          <w:color w:val="17365D" w:themeColor="text2" w:themeShade="BF"/>
        </w:rPr>
      </w:pPr>
      <w:r w:rsidRPr="002C2EBB">
        <w:rPr>
          <w:b/>
          <w:color w:val="5F497A" w:themeColor="accent4" w:themeShade="BF"/>
          <w:u w:val="single"/>
        </w:rPr>
        <w:t>Место проведения</w:t>
      </w:r>
      <w:r w:rsidRPr="002C2EBB">
        <w:rPr>
          <w:b/>
          <w:color w:val="000000" w:themeColor="text1"/>
        </w:rPr>
        <w:t>:</w:t>
      </w:r>
      <w:r w:rsidRPr="002C2EBB">
        <w:rPr>
          <w:color w:val="000000" w:themeColor="text1"/>
        </w:rPr>
        <w:t xml:space="preserve"> </w:t>
      </w:r>
      <w:r w:rsidRPr="002C2EBB">
        <w:rPr>
          <w:color w:val="17365D" w:themeColor="text2" w:themeShade="BF"/>
        </w:rPr>
        <w:t xml:space="preserve">г. Санкт-Петербург, </w:t>
      </w:r>
      <w:proofErr w:type="spellStart"/>
      <w:r w:rsidRPr="002C2EBB">
        <w:rPr>
          <w:color w:val="17365D" w:themeColor="text2" w:themeShade="BF"/>
        </w:rPr>
        <w:t>Батайский</w:t>
      </w:r>
      <w:proofErr w:type="spellEnd"/>
      <w:r w:rsidRPr="002C2EBB">
        <w:rPr>
          <w:color w:val="17365D" w:themeColor="text2" w:themeShade="BF"/>
        </w:rPr>
        <w:t xml:space="preserve"> пер. 3А, отель «</w:t>
      </w:r>
      <w:proofErr w:type="spellStart"/>
      <w:r w:rsidRPr="002C2EBB">
        <w:rPr>
          <w:color w:val="17365D" w:themeColor="text2" w:themeShade="BF"/>
          <w:lang w:val="en-US"/>
        </w:rPr>
        <w:t>Sokos</w:t>
      </w:r>
      <w:proofErr w:type="spellEnd"/>
      <w:r w:rsidRPr="002C2EBB">
        <w:rPr>
          <w:color w:val="17365D" w:themeColor="text2" w:themeShade="BF"/>
        </w:rPr>
        <w:t xml:space="preserve"> </w:t>
      </w:r>
      <w:r w:rsidRPr="002C2EBB">
        <w:rPr>
          <w:color w:val="17365D" w:themeColor="text2" w:themeShade="BF"/>
          <w:lang w:val="en-US"/>
        </w:rPr>
        <w:t>Olympia</w:t>
      </w:r>
      <w:r w:rsidRPr="002C2EBB">
        <w:rPr>
          <w:color w:val="17365D" w:themeColor="text2" w:themeShade="BF"/>
        </w:rPr>
        <w:t xml:space="preserve"> </w:t>
      </w:r>
      <w:r w:rsidRPr="002C2EBB">
        <w:rPr>
          <w:color w:val="17365D" w:themeColor="text2" w:themeShade="BF"/>
          <w:lang w:val="en-US"/>
        </w:rPr>
        <w:t>Garden</w:t>
      </w:r>
      <w:r w:rsidRPr="002C2EBB">
        <w:rPr>
          <w:color w:val="17365D" w:themeColor="text2" w:themeShade="BF"/>
        </w:rPr>
        <w:t>»</w:t>
      </w:r>
    </w:p>
    <w:p w14:paraId="699F577C" w14:textId="77777777" w:rsidR="00635A0B" w:rsidRDefault="00635A0B" w:rsidP="00635A0B">
      <w:pPr>
        <w:jc w:val="both"/>
        <w:rPr>
          <w:color w:val="17365D" w:themeColor="text2" w:themeShade="BF"/>
        </w:rPr>
      </w:pPr>
    </w:p>
    <w:p w14:paraId="1BB9CA54" w14:textId="77777777" w:rsidR="00635A0B" w:rsidRPr="002C2EBB" w:rsidRDefault="00635A0B" w:rsidP="00635A0B">
      <w:pPr>
        <w:pStyle w:val="aa"/>
        <w:spacing w:after="0" w:line="240" w:lineRule="auto"/>
        <w:ind w:hanging="720"/>
        <w:jc w:val="both"/>
        <w:rPr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r w:rsidRPr="002C2EBB">
        <w:rPr>
          <w:rFonts w:eastAsia="Times New Roman" w:cs="Times New Roman"/>
          <w:b/>
          <w:color w:val="5F497A" w:themeColor="accent4" w:themeShade="BF"/>
          <w:szCs w:val="24"/>
          <w:u w:val="single"/>
          <w:lang w:eastAsia="ru-RU"/>
        </w:rPr>
        <w:t>В программе семинара</w:t>
      </w:r>
      <w:r w:rsidRPr="002C2EBB">
        <w:rPr>
          <w:rFonts w:eastAsia="Times New Roman" w:cs="Times New Roman"/>
          <w:b/>
          <w:color w:val="5F497A" w:themeColor="accent4" w:themeShade="BF"/>
          <w:szCs w:val="24"/>
          <w:lang w:eastAsia="ru-RU"/>
        </w:rPr>
        <w:t>:</w:t>
      </w:r>
    </w:p>
    <w:p w14:paraId="20EC13A1" w14:textId="77777777" w:rsidR="00635A0B" w:rsidRPr="002C2EBB" w:rsidRDefault="00635A0B" w:rsidP="00635A0B">
      <w:pPr>
        <w:jc w:val="both"/>
      </w:pPr>
    </w:p>
    <w:p w14:paraId="412A6B50" w14:textId="77777777" w:rsidR="007C6B40" w:rsidRPr="00635A0B" w:rsidRDefault="007C6B40" w:rsidP="007C6B40">
      <w:pPr>
        <w:rPr>
          <w:b/>
          <w:color w:val="17365D" w:themeColor="text2" w:themeShade="BF"/>
        </w:rPr>
      </w:pPr>
    </w:p>
    <w:p w14:paraId="16EC35E8" w14:textId="76B104BD" w:rsidR="00635A0B" w:rsidRPr="00635A0B" w:rsidRDefault="00454173" w:rsidP="00635A0B">
      <w:pPr>
        <w:pStyle w:val="aa"/>
        <w:numPr>
          <w:ilvl w:val="0"/>
          <w:numId w:val="1"/>
        </w:numPr>
        <w:jc w:val="both"/>
        <w:rPr>
          <w:b/>
          <w:bCs/>
          <w:color w:val="17365D" w:themeColor="text2" w:themeShade="BF"/>
        </w:rPr>
      </w:pPr>
      <w:r w:rsidRPr="00635A0B">
        <w:rPr>
          <w:b/>
          <w:bCs/>
          <w:color w:val="17365D" w:themeColor="text2" w:themeShade="BF"/>
        </w:rPr>
        <w:t xml:space="preserve">Новые меры антикризисной поддержки предприятий. </w:t>
      </w:r>
    </w:p>
    <w:p w14:paraId="541959A2" w14:textId="7EDCC651" w:rsidR="00454173" w:rsidRPr="00635A0B" w:rsidRDefault="00454173" w:rsidP="00635A0B">
      <w:pPr>
        <w:pStyle w:val="aa"/>
        <w:ind w:left="927"/>
        <w:jc w:val="both"/>
        <w:rPr>
          <w:color w:val="17365D" w:themeColor="text2" w:themeShade="BF"/>
        </w:rPr>
      </w:pPr>
      <w:r w:rsidRPr="00635A0B">
        <w:rPr>
          <w:color w:val="17365D" w:themeColor="text2" w:themeShade="BF"/>
        </w:rPr>
        <w:t xml:space="preserve">Кредиты на зарплату (ФОТ 3.0). Контроль налоговых органов за размером заработной платы: новые формы и методы. </w:t>
      </w:r>
      <w:r w:rsidR="00477273" w:rsidRPr="00635A0B">
        <w:rPr>
          <w:color w:val="17365D" w:themeColor="text2" w:themeShade="BF"/>
        </w:rPr>
        <w:t xml:space="preserve">Цифровая платформа ФНС на </w:t>
      </w:r>
      <w:proofErr w:type="spellStart"/>
      <w:r w:rsidR="00477273" w:rsidRPr="00635A0B">
        <w:rPr>
          <w:color w:val="17365D" w:themeColor="text2" w:themeShade="BF"/>
        </w:rPr>
        <w:t>б</w:t>
      </w:r>
      <w:r w:rsidRPr="00635A0B">
        <w:rPr>
          <w:color w:val="17365D" w:themeColor="text2" w:themeShade="BF"/>
        </w:rPr>
        <w:t>локчейн</w:t>
      </w:r>
      <w:proofErr w:type="spellEnd"/>
      <w:r w:rsidRPr="00635A0B">
        <w:rPr>
          <w:color w:val="17365D" w:themeColor="text2" w:themeShade="BF"/>
        </w:rPr>
        <w:t>-систем</w:t>
      </w:r>
      <w:r w:rsidR="00477273" w:rsidRPr="00635A0B">
        <w:rPr>
          <w:color w:val="17365D" w:themeColor="text2" w:themeShade="BF"/>
        </w:rPr>
        <w:t>е</w:t>
      </w:r>
      <w:r w:rsidRPr="00635A0B">
        <w:rPr>
          <w:color w:val="17365D" w:themeColor="text2" w:themeShade="BF"/>
        </w:rPr>
        <w:t xml:space="preserve"> по оценке налогоплательщиков и сервиса по поддержки бизнеса. </w:t>
      </w:r>
    </w:p>
    <w:p w14:paraId="1DFF7663" w14:textId="3E6511DC" w:rsidR="00635A0B" w:rsidRDefault="00454173" w:rsidP="00635A0B">
      <w:pPr>
        <w:pStyle w:val="a3"/>
        <w:numPr>
          <w:ilvl w:val="0"/>
          <w:numId w:val="1"/>
        </w:numPr>
        <w:jc w:val="both"/>
        <w:rPr>
          <w:b/>
          <w:bCs/>
          <w:color w:val="17365D" w:themeColor="text2" w:themeShade="BF"/>
        </w:rPr>
      </w:pPr>
      <w:r w:rsidRPr="00635A0B">
        <w:rPr>
          <w:b/>
          <w:bCs/>
          <w:color w:val="17365D" w:themeColor="text2" w:themeShade="BF"/>
        </w:rPr>
        <w:t xml:space="preserve">Новые сервисы </w:t>
      </w:r>
      <w:proofErr w:type="spellStart"/>
      <w:r w:rsidRPr="00635A0B">
        <w:rPr>
          <w:b/>
          <w:bCs/>
          <w:color w:val="17365D" w:themeColor="text2" w:themeShade="BF"/>
        </w:rPr>
        <w:t>Роструда</w:t>
      </w:r>
      <w:proofErr w:type="spellEnd"/>
      <w:r w:rsidRPr="00635A0B">
        <w:rPr>
          <w:b/>
          <w:bCs/>
          <w:color w:val="17365D" w:themeColor="text2" w:themeShade="BF"/>
        </w:rPr>
        <w:t xml:space="preserve"> на портале «</w:t>
      </w:r>
      <w:proofErr w:type="spellStart"/>
      <w:r w:rsidRPr="00635A0B">
        <w:rPr>
          <w:b/>
          <w:bCs/>
          <w:color w:val="17365D" w:themeColor="text2" w:themeShade="BF"/>
        </w:rPr>
        <w:t>Онлайнинспекция</w:t>
      </w:r>
      <w:proofErr w:type="gramStart"/>
      <w:r w:rsidRPr="00635A0B">
        <w:rPr>
          <w:b/>
          <w:bCs/>
          <w:color w:val="17365D" w:themeColor="text2" w:themeShade="BF"/>
        </w:rPr>
        <w:t>.р</w:t>
      </w:r>
      <w:proofErr w:type="gramEnd"/>
      <w:r w:rsidRPr="00635A0B">
        <w:rPr>
          <w:b/>
          <w:bCs/>
          <w:color w:val="17365D" w:themeColor="text2" w:themeShade="BF"/>
        </w:rPr>
        <w:t>ф</w:t>
      </w:r>
      <w:proofErr w:type="spellEnd"/>
      <w:r w:rsidRPr="00635A0B">
        <w:rPr>
          <w:b/>
          <w:bCs/>
          <w:color w:val="17365D" w:themeColor="text2" w:themeShade="BF"/>
        </w:rPr>
        <w:t xml:space="preserve">». </w:t>
      </w:r>
    </w:p>
    <w:p w14:paraId="4A751447" w14:textId="6C6D766D" w:rsidR="00071868" w:rsidRDefault="00454173" w:rsidP="00635A0B">
      <w:pPr>
        <w:pStyle w:val="a3"/>
        <w:ind w:left="927" w:firstLine="0"/>
        <w:jc w:val="both"/>
        <w:rPr>
          <w:color w:val="17365D" w:themeColor="text2" w:themeShade="BF"/>
        </w:rPr>
      </w:pPr>
      <w:r w:rsidRPr="00635A0B">
        <w:rPr>
          <w:color w:val="17365D" w:themeColor="text2" w:themeShade="BF"/>
        </w:rPr>
        <w:t xml:space="preserve">Личные кабинеты работодателей, сотрудников, инспекторов, руководителей </w:t>
      </w:r>
      <w:proofErr w:type="spellStart"/>
      <w:r w:rsidRPr="00635A0B">
        <w:rPr>
          <w:color w:val="17365D" w:themeColor="text2" w:themeShade="BF"/>
        </w:rPr>
        <w:t>Роструда</w:t>
      </w:r>
      <w:proofErr w:type="spellEnd"/>
      <w:r w:rsidRPr="00635A0B">
        <w:rPr>
          <w:color w:val="17365D" w:themeColor="text2" w:themeShade="BF"/>
        </w:rPr>
        <w:t xml:space="preserve"> и ГИТ. </w:t>
      </w:r>
      <w:r w:rsidRPr="00635A0B">
        <w:rPr>
          <w:bCs/>
          <w:color w:val="17365D" w:themeColor="text2" w:themeShade="BF"/>
        </w:rPr>
        <w:t>Изменения порядка проверок ГИТ.</w:t>
      </w:r>
      <w:r w:rsidRPr="00635A0B">
        <w:rPr>
          <w:b/>
          <w:color w:val="17365D" w:themeColor="text2" w:themeShade="BF"/>
        </w:rPr>
        <w:t xml:space="preserve"> </w:t>
      </w:r>
      <w:r w:rsidRPr="00635A0B">
        <w:rPr>
          <w:color w:val="17365D" w:themeColor="text2" w:themeShade="BF"/>
        </w:rPr>
        <w:t>Новый порядок передачи персональных данных третьим лицам. Ответственность.</w:t>
      </w:r>
    </w:p>
    <w:p w14:paraId="466AEBE1" w14:textId="77777777" w:rsidR="00635A0B" w:rsidRPr="00635A0B" w:rsidRDefault="00635A0B" w:rsidP="00635A0B">
      <w:pPr>
        <w:pStyle w:val="a3"/>
        <w:ind w:left="927" w:firstLine="0"/>
        <w:jc w:val="both"/>
        <w:rPr>
          <w:color w:val="17365D" w:themeColor="text2" w:themeShade="BF"/>
        </w:rPr>
      </w:pPr>
    </w:p>
    <w:p w14:paraId="0EE7F11B" w14:textId="2CE69A50" w:rsidR="00635A0B" w:rsidRDefault="00071868" w:rsidP="00635A0B">
      <w:pPr>
        <w:pStyle w:val="a3"/>
        <w:numPr>
          <w:ilvl w:val="0"/>
          <w:numId w:val="1"/>
        </w:numPr>
        <w:jc w:val="both"/>
        <w:rPr>
          <w:b/>
          <w:color w:val="17365D" w:themeColor="text2" w:themeShade="BF"/>
        </w:rPr>
      </w:pPr>
      <w:r w:rsidRPr="00635A0B">
        <w:rPr>
          <w:b/>
          <w:color w:val="17365D" w:themeColor="text2" w:themeShade="BF"/>
        </w:rPr>
        <w:t xml:space="preserve">Расчет заработной платы. </w:t>
      </w:r>
    </w:p>
    <w:p w14:paraId="338C4BCC" w14:textId="73194E88" w:rsidR="00071868" w:rsidRDefault="007C6B40" w:rsidP="00635A0B">
      <w:pPr>
        <w:pStyle w:val="a3"/>
        <w:ind w:left="927" w:firstLine="0"/>
        <w:jc w:val="both"/>
        <w:rPr>
          <w:color w:val="17365D" w:themeColor="text2" w:themeShade="BF"/>
        </w:rPr>
      </w:pPr>
      <w:r w:rsidRPr="00635A0B">
        <w:rPr>
          <w:color w:val="17365D" w:themeColor="text2" w:themeShade="BF"/>
        </w:rPr>
        <w:t>Начисления за отработанное время</w:t>
      </w:r>
      <w:r w:rsidRPr="00635A0B">
        <w:rPr>
          <w:b/>
          <w:bCs/>
          <w:color w:val="17365D" w:themeColor="text2" w:themeShade="BF"/>
        </w:rPr>
        <w:t xml:space="preserve">. </w:t>
      </w:r>
      <w:r w:rsidRPr="00635A0B">
        <w:rPr>
          <w:color w:val="17365D" w:themeColor="text2" w:themeShade="BF"/>
        </w:rPr>
        <w:t>Компенсационные выплаты</w:t>
      </w:r>
      <w:r w:rsidR="00EF6180" w:rsidRPr="00635A0B">
        <w:rPr>
          <w:color w:val="17365D" w:themeColor="text2" w:themeShade="BF"/>
        </w:rPr>
        <w:t>. С</w:t>
      </w:r>
      <w:r w:rsidRPr="00635A0B">
        <w:rPr>
          <w:color w:val="17365D" w:themeColor="text2" w:themeShade="BF"/>
        </w:rPr>
        <w:t>тимулир</w:t>
      </w:r>
      <w:r w:rsidR="00001203" w:rsidRPr="00635A0B">
        <w:rPr>
          <w:color w:val="17365D" w:themeColor="text2" w:themeShade="BF"/>
        </w:rPr>
        <w:t>ование</w:t>
      </w:r>
      <w:r w:rsidRPr="00635A0B">
        <w:rPr>
          <w:color w:val="17365D" w:themeColor="text2" w:themeShade="BF"/>
        </w:rPr>
        <w:t xml:space="preserve"> и поощр</w:t>
      </w:r>
      <w:r w:rsidR="00001203" w:rsidRPr="00635A0B">
        <w:rPr>
          <w:color w:val="17365D" w:themeColor="text2" w:themeShade="BF"/>
        </w:rPr>
        <w:t>ения</w:t>
      </w:r>
      <w:r w:rsidRPr="00635A0B">
        <w:rPr>
          <w:color w:val="17365D" w:themeColor="text2" w:themeShade="BF"/>
        </w:rPr>
        <w:t xml:space="preserve"> (премии, надбавки и доплаты). </w:t>
      </w:r>
      <w:r w:rsidR="00071868" w:rsidRPr="00635A0B">
        <w:rPr>
          <w:color w:val="17365D" w:themeColor="text2" w:themeShade="BF"/>
        </w:rPr>
        <w:t xml:space="preserve">Премия за прививку, индексация зарплаты, доплаты </w:t>
      </w:r>
      <w:proofErr w:type="gramStart"/>
      <w:r w:rsidR="00071868" w:rsidRPr="00635A0B">
        <w:rPr>
          <w:color w:val="17365D" w:themeColor="text2" w:themeShade="BF"/>
        </w:rPr>
        <w:t>до</w:t>
      </w:r>
      <w:proofErr w:type="gramEnd"/>
      <w:r w:rsidR="00071868" w:rsidRPr="00635A0B">
        <w:rPr>
          <w:color w:val="17365D" w:themeColor="text2" w:themeShade="BF"/>
        </w:rPr>
        <w:t xml:space="preserve"> </w:t>
      </w:r>
      <w:proofErr w:type="gramStart"/>
      <w:r w:rsidR="00071868" w:rsidRPr="00635A0B">
        <w:rPr>
          <w:color w:val="17365D" w:themeColor="text2" w:themeShade="BF"/>
        </w:rPr>
        <w:t>МРОТ</w:t>
      </w:r>
      <w:proofErr w:type="gramEnd"/>
      <w:r w:rsidR="00071868" w:rsidRPr="00635A0B">
        <w:rPr>
          <w:color w:val="17365D" w:themeColor="text2" w:themeShade="BF"/>
        </w:rPr>
        <w:t>, перенос отгулов и др.- обзор новых разъяснений от </w:t>
      </w:r>
      <w:proofErr w:type="spellStart"/>
      <w:r w:rsidR="00071868" w:rsidRPr="00635A0B">
        <w:rPr>
          <w:color w:val="17365D" w:themeColor="text2" w:themeShade="BF"/>
        </w:rPr>
        <w:t>Роструда</w:t>
      </w:r>
      <w:proofErr w:type="spellEnd"/>
      <w:r w:rsidR="00071868" w:rsidRPr="00635A0B">
        <w:rPr>
          <w:color w:val="17365D" w:themeColor="text2" w:themeShade="BF"/>
        </w:rPr>
        <w:t>.</w:t>
      </w:r>
    </w:p>
    <w:p w14:paraId="25BABFE9" w14:textId="77777777" w:rsidR="00635A0B" w:rsidRPr="00635A0B" w:rsidRDefault="00635A0B" w:rsidP="00635A0B">
      <w:pPr>
        <w:pStyle w:val="a3"/>
        <w:ind w:left="927" w:firstLine="0"/>
        <w:jc w:val="both"/>
        <w:rPr>
          <w:color w:val="17365D" w:themeColor="text2" w:themeShade="BF"/>
          <w:szCs w:val="22"/>
        </w:rPr>
      </w:pPr>
    </w:p>
    <w:p w14:paraId="0861271D" w14:textId="5E6707C7" w:rsidR="00635A0B" w:rsidRDefault="00927C5B" w:rsidP="00635A0B">
      <w:pPr>
        <w:pStyle w:val="a3"/>
        <w:numPr>
          <w:ilvl w:val="0"/>
          <w:numId w:val="1"/>
        </w:numPr>
        <w:jc w:val="both"/>
        <w:rPr>
          <w:bCs/>
          <w:color w:val="17365D" w:themeColor="text2" w:themeShade="BF"/>
        </w:rPr>
      </w:pPr>
      <w:r w:rsidRPr="00635A0B">
        <w:rPr>
          <w:b/>
          <w:color w:val="17365D" w:themeColor="text2" w:themeShade="BF"/>
        </w:rPr>
        <w:t>Дистанционная занятость.</w:t>
      </w:r>
      <w:r w:rsidRPr="00635A0B">
        <w:rPr>
          <w:bCs/>
          <w:color w:val="17365D" w:themeColor="text2" w:themeShade="BF"/>
        </w:rPr>
        <w:t xml:space="preserve"> </w:t>
      </w:r>
    </w:p>
    <w:p w14:paraId="7EF9B8E9" w14:textId="1226325E" w:rsidR="00927C5B" w:rsidRDefault="00927C5B" w:rsidP="00635A0B">
      <w:pPr>
        <w:pStyle w:val="a3"/>
        <w:ind w:left="927" w:firstLine="0"/>
        <w:jc w:val="both"/>
        <w:rPr>
          <w:color w:val="17365D" w:themeColor="text2" w:themeShade="BF"/>
        </w:rPr>
      </w:pPr>
      <w:r w:rsidRPr="00635A0B">
        <w:rPr>
          <w:color w:val="17365D" w:themeColor="text2" w:themeShade="BF"/>
        </w:rPr>
        <w:t xml:space="preserve">Режим работы и правила взаимодействия с дистанционным работником. Техническое обеспечение и компенсационные выплаты. </w:t>
      </w:r>
      <w:r w:rsidR="00071868" w:rsidRPr="00635A0B">
        <w:rPr>
          <w:color w:val="17365D" w:themeColor="text2" w:themeShade="BF"/>
        </w:rPr>
        <w:t xml:space="preserve">Районное регулирование труда и место уплаты НДФЛ на </w:t>
      </w:r>
      <w:proofErr w:type="spellStart"/>
      <w:r w:rsidR="00071868" w:rsidRPr="00635A0B">
        <w:rPr>
          <w:color w:val="17365D" w:themeColor="text2" w:themeShade="BF"/>
        </w:rPr>
        <w:t>удаленке</w:t>
      </w:r>
      <w:proofErr w:type="spellEnd"/>
      <w:r w:rsidR="00071868" w:rsidRPr="00635A0B">
        <w:rPr>
          <w:color w:val="17365D" w:themeColor="text2" w:themeShade="BF"/>
        </w:rPr>
        <w:t xml:space="preserve">. </w:t>
      </w:r>
      <w:r w:rsidRPr="00635A0B">
        <w:rPr>
          <w:color w:val="17365D" w:themeColor="text2" w:themeShade="BF"/>
        </w:rPr>
        <w:t>Основания для увольнения дистанционного работника.</w:t>
      </w:r>
      <w:r w:rsidR="00071868" w:rsidRPr="00635A0B">
        <w:rPr>
          <w:color w:val="17365D" w:themeColor="text2" w:themeShade="BF"/>
        </w:rPr>
        <w:t xml:space="preserve"> </w:t>
      </w:r>
    </w:p>
    <w:p w14:paraId="31A25002" w14:textId="77777777" w:rsidR="00635A0B" w:rsidRPr="00635A0B" w:rsidRDefault="00635A0B" w:rsidP="00635A0B">
      <w:pPr>
        <w:pStyle w:val="a3"/>
        <w:ind w:left="927" w:firstLine="0"/>
        <w:jc w:val="both"/>
        <w:rPr>
          <w:color w:val="17365D" w:themeColor="text2" w:themeShade="BF"/>
        </w:rPr>
      </w:pPr>
    </w:p>
    <w:p w14:paraId="3AE43A16" w14:textId="5968E295" w:rsidR="00635A0B" w:rsidRDefault="007C6B40" w:rsidP="00635A0B">
      <w:pPr>
        <w:pStyle w:val="a3"/>
        <w:numPr>
          <w:ilvl w:val="0"/>
          <w:numId w:val="1"/>
        </w:numPr>
        <w:jc w:val="both"/>
        <w:rPr>
          <w:b/>
          <w:bCs/>
          <w:color w:val="17365D" w:themeColor="text2" w:themeShade="BF"/>
        </w:rPr>
      </w:pPr>
      <w:r w:rsidRPr="00635A0B">
        <w:rPr>
          <w:b/>
          <w:bCs/>
          <w:color w:val="17365D" w:themeColor="text2" w:themeShade="BF"/>
        </w:rPr>
        <w:t>График отпусков и его корректировка.</w:t>
      </w:r>
    </w:p>
    <w:p w14:paraId="2F3CE093" w14:textId="60954445" w:rsidR="00001203" w:rsidRDefault="007C6B40" w:rsidP="00635A0B">
      <w:pPr>
        <w:pStyle w:val="a3"/>
        <w:ind w:left="927" w:firstLine="0"/>
        <w:jc w:val="both"/>
        <w:rPr>
          <w:color w:val="17365D" w:themeColor="text2" w:themeShade="BF"/>
        </w:rPr>
      </w:pPr>
      <w:r w:rsidRPr="00635A0B">
        <w:rPr>
          <w:b/>
          <w:bCs/>
          <w:color w:val="17365D" w:themeColor="text2" w:themeShade="BF"/>
        </w:rPr>
        <w:t xml:space="preserve"> </w:t>
      </w:r>
      <w:r w:rsidRPr="00635A0B">
        <w:rPr>
          <w:color w:val="17365D" w:themeColor="text2" w:themeShade="BF"/>
        </w:rPr>
        <w:t xml:space="preserve">Болезнь во время отпуска. Деление отпуска на части и перенос отпуска. Отзыв из отпуска. Замена части отпуска денежной компенсацией. Предоставление отпуска с последующим увольнением. Компенсация за неиспользованный отпуск при увольнении.  Дополнительные отпуска работникам, совмещающим работу с обучением. </w:t>
      </w:r>
      <w:r w:rsidR="00001203" w:rsidRPr="00635A0B">
        <w:rPr>
          <w:color w:val="17365D" w:themeColor="text2" w:themeShade="BF"/>
        </w:rPr>
        <w:t>Сроки выплаты отпускных.</w:t>
      </w:r>
    </w:p>
    <w:p w14:paraId="27C94DF7" w14:textId="77777777" w:rsidR="00635A0B" w:rsidRPr="00635A0B" w:rsidRDefault="00635A0B" w:rsidP="00635A0B">
      <w:pPr>
        <w:pStyle w:val="a3"/>
        <w:ind w:left="927" w:firstLine="0"/>
        <w:jc w:val="both"/>
        <w:rPr>
          <w:color w:val="17365D" w:themeColor="text2" w:themeShade="BF"/>
        </w:rPr>
      </w:pPr>
    </w:p>
    <w:p w14:paraId="70C0BC6B" w14:textId="569673BD" w:rsidR="00635A0B" w:rsidRDefault="00001203" w:rsidP="00635A0B">
      <w:pPr>
        <w:pStyle w:val="a9"/>
        <w:numPr>
          <w:ilvl w:val="0"/>
          <w:numId w:val="1"/>
        </w:numPr>
        <w:jc w:val="both"/>
        <w:rPr>
          <w:color w:val="17365D" w:themeColor="text2" w:themeShade="BF"/>
        </w:rPr>
      </w:pPr>
      <w:r w:rsidRPr="00635A0B">
        <w:rPr>
          <w:b/>
          <w:bCs/>
          <w:color w:val="17365D" w:themeColor="text2" w:themeShade="BF"/>
        </w:rPr>
        <w:t>Методики расчета средней заработной платы.</w:t>
      </w:r>
      <w:r w:rsidRPr="00635A0B">
        <w:rPr>
          <w:color w:val="17365D" w:themeColor="text2" w:themeShade="BF"/>
        </w:rPr>
        <w:t xml:space="preserve"> </w:t>
      </w:r>
    </w:p>
    <w:p w14:paraId="2B989022" w14:textId="2D093DD9" w:rsidR="00927C5B" w:rsidRDefault="00001203" w:rsidP="00635A0B">
      <w:pPr>
        <w:pStyle w:val="a9"/>
        <w:ind w:left="927"/>
        <w:jc w:val="both"/>
        <w:rPr>
          <w:color w:val="17365D" w:themeColor="text2" w:themeShade="BF"/>
        </w:rPr>
      </w:pPr>
      <w:r w:rsidRPr="00635A0B">
        <w:rPr>
          <w:color w:val="17365D" w:themeColor="text2" w:themeShade="BF"/>
        </w:rPr>
        <w:lastRenderedPageBreak/>
        <w:t xml:space="preserve">Минимальная величина среднего заработка. </w:t>
      </w:r>
      <w:r w:rsidR="007C6B40" w:rsidRPr="00635A0B">
        <w:rPr>
          <w:color w:val="17365D" w:themeColor="text2" w:themeShade="BF"/>
        </w:rPr>
        <w:t>С</w:t>
      </w:r>
      <w:r w:rsidRPr="00635A0B">
        <w:rPr>
          <w:color w:val="17365D" w:themeColor="text2" w:themeShade="BF"/>
        </w:rPr>
        <w:t>лучаи с</w:t>
      </w:r>
      <w:r w:rsidR="007C6B40" w:rsidRPr="00635A0B">
        <w:rPr>
          <w:color w:val="17365D" w:themeColor="text2" w:themeShade="BF"/>
        </w:rPr>
        <w:t>охранени</w:t>
      </w:r>
      <w:r w:rsidRPr="00635A0B">
        <w:rPr>
          <w:color w:val="17365D" w:themeColor="text2" w:themeShade="BF"/>
        </w:rPr>
        <w:t>я</w:t>
      </w:r>
      <w:r w:rsidR="007C6B40" w:rsidRPr="00635A0B">
        <w:rPr>
          <w:color w:val="17365D" w:themeColor="text2" w:themeShade="BF"/>
        </w:rPr>
        <w:t xml:space="preserve"> среднего </w:t>
      </w:r>
      <w:r w:rsidR="00927C5B" w:rsidRPr="00635A0B">
        <w:rPr>
          <w:color w:val="17365D" w:themeColor="text2" w:themeShade="BF"/>
        </w:rPr>
        <w:t>заработка</w:t>
      </w:r>
      <w:r w:rsidR="007C6B40" w:rsidRPr="00635A0B">
        <w:rPr>
          <w:color w:val="17365D" w:themeColor="text2" w:themeShade="BF"/>
        </w:rPr>
        <w:t xml:space="preserve"> </w:t>
      </w:r>
      <w:r w:rsidRPr="00635A0B">
        <w:rPr>
          <w:color w:val="17365D" w:themeColor="text2" w:themeShade="BF"/>
        </w:rPr>
        <w:t>по ТК РФ</w:t>
      </w:r>
      <w:r w:rsidR="007C6B40" w:rsidRPr="00635A0B">
        <w:rPr>
          <w:color w:val="17365D" w:themeColor="text2" w:themeShade="BF"/>
        </w:rPr>
        <w:t xml:space="preserve">. </w:t>
      </w:r>
      <w:r w:rsidR="00DD310A" w:rsidRPr="00635A0B">
        <w:rPr>
          <w:color w:val="17365D" w:themeColor="text2" w:themeShade="BF"/>
        </w:rPr>
        <w:t>Особенности р</w:t>
      </w:r>
      <w:r w:rsidR="007C6B40" w:rsidRPr="00635A0B">
        <w:rPr>
          <w:color w:val="17365D" w:themeColor="text2" w:themeShade="BF"/>
        </w:rPr>
        <w:t>асчет</w:t>
      </w:r>
      <w:r w:rsidR="00DD310A" w:rsidRPr="00635A0B">
        <w:rPr>
          <w:color w:val="17365D" w:themeColor="text2" w:themeShade="BF"/>
        </w:rPr>
        <w:t>а</w:t>
      </w:r>
      <w:r w:rsidR="007C6B40" w:rsidRPr="00635A0B">
        <w:rPr>
          <w:color w:val="17365D" w:themeColor="text2" w:themeShade="BF"/>
        </w:rPr>
        <w:t xml:space="preserve"> с работниками при увольнении. </w:t>
      </w:r>
    </w:p>
    <w:p w14:paraId="6A2F7E1D" w14:textId="77777777" w:rsidR="00635A0B" w:rsidRPr="00635A0B" w:rsidRDefault="00635A0B" w:rsidP="00635A0B">
      <w:pPr>
        <w:pStyle w:val="a9"/>
        <w:ind w:left="927"/>
        <w:jc w:val="both"/>
        <w:rPr>
          <w:color w:val="17365D" w:themeColor="text2" w:themeShade="BF"/>
        </w:rPr>
      </w:pPr>
    </w:p>
    <w:p w14:paraId="64E3058E" w14:textId="1694EC07" w:rsidR="00635A0B" w:rsidRDefault="001C6A9C" w:rsidP="00635A0B">
      <w:pPr>
        <w:pStyle w:val="a3"/>
        <w:numPr>
          <w:ilvl w:val="0"/>
          <w:numId w:val="1"/>
        </w:numPr>
        <w:jc w:val="both"/>
        <w:rPr>
          <w:color w:val="17365D" w:themeColor="text2" w:themeShade="BF"/>
        </w:rPr>
      </w:pPr>
      <w:r w:rsidRPr="00635A0B">
        <w:rPr>
          <w:b/>
          <w:bCs/>
          <w:color w:val="17365D" w:themeColor="text2" w:themeShade="BF"/>
        </w:rPr>
        <w:t>Удержания из заработной платы.</w:t>
      </w:r>
      <w:r w:rsidRPr="00635A0B">
        <w:rPr>
          <w:color w:val="17365D" w:themeColor="text2" w:themeShade="BF"/>
        </w:rPr>
        <w:t xml:space="preserve"> </w:t>
      </w:r>
    </w:p>
    <w:p w14:paraId="1D2EA5F6" w14:textId="74590800" w:rsidR="00DD310A" w:rsidRDefault="001C6A9C" w:rsidP="00635A0B">
      <w:pPr>
        <w:pStyle w:val="a3"/>
        <w:ind w:left="927" w:firstLine="0"/>
        <w:jc w:val="both"/>
        <w:rPr>
          <w:color w:val="17365D" w:themeColor="text2" w:themeShade="BF"/>
        </w:rPr>
      </w:pPr>
      <w:r w:rsidRPr="00635A0B">
        <w:rPr>
          <w:color w:val="17365D" w:themeColor="text2" w:themeShade="BF"/>
        </w:rPr>
        <w:t xml:space="preserve">Классификация, размеры и ограничения. Взаимодействие с ФССП через портал </w:t>
      </w:r>
      <w:proofErr w:type="spellStart"/>
      <w:r w:rsidRPr="00635A0B">
        <w:rPr>
          <w:color w:val="17365D" w:themeColor="text2" w:themeShade="BF"/>
        </w:rPr>
        <w:t>Госуслуг</w:t>
      </w:r>
      <w:proofErr w:type="spellEnd"/>
      <w:r w:rsidRPr="00635A0B">
        <w:rPr>
          <w:color w:val="17365D" w:themeColor="text2" w:themeShade="BF"/>
        </w:rPr>
        <w:t xml:space="preserve">. </w:t>
      </w:r>
      <w:r w:rsidR="00DD310A" w:rsidRPr="00635A0B">
        <w:rPr>
          <w:color w:val="17365D" w:themeColor="text2" w:themeShade="BF"/>
        </w:rPr>
        <w:t>Банковский контроль перечислений по исполнительным листам.</w:t>
      </w:r>
    </w:p>
    <w:p w14:paraId="3B0619DE" w14:textId="77777777" w:rsidR="00635A0B" w:rsidRPr="00635A0B" w:rsidRDefault="00635A0B" w:rsidP="00635A0B">
      <w:pPr>
        <w:pStyle w:val="a3"/>
        <w:ind w:left="927" w:firstLine="0"/>
        <w:jc w:val="both"/>
        <w:rPr>
          <w:color w:val="17365D" w:themeColor="text2" w:themeShade="BF"/>
        </w:rPr>
      </w:pPr>
    </w:p>
    <w:p w14:paraId="20B6201D" w14:textId="00183910" w:rsidR="00635A0B" w:rsidRDefault="00477273" w:rsidP="00635A0B">
      <w:pPr>
        <w:pStyle w:val="a3"/>
        <w:numPr>
          <w:ilvl w:val="0"/>
          <w:numId w:val="1"/>
        </w:numPr>
        <w:jc w:val="both"/>
        <w:rPr>
          <w:color w:val="17365D" w:themeColor="text2" w:themeShade="BF"/>
        </w:rPr>
      </w:pPr>
      <w:r w:rsidRPr="00635A0B">
        <w:rPr>
          <w:b/>
          <w:color w:val="17365D" w:themeColor="text2" w:themeShade="BF"/>
        </w:rPr>
        <w:t>Порядок и сроки выплаты заработной платы</w:t>
      </w:r>
      <w:r w:rsidR="00635A0B">
        <w:rPr>
          <w:color w:val="17365D" w:themeColor="text2" w:themeShade="BF"/>
        </w:rPr>
        <w:t>.</w:t>
      </w:r>
    </w:p>
    <w:p w14:paraId="7B295AAE" w14:textId="05FAC305" w:rsidR="00477273" w:rsidRDefault="00477273" w:rsidP="00635A0B">
      <w:pPr>
        <w:pStyle w:val="a3"/>
        <w:ind w:left="927" w:firstLine="0"/>
        <w:jc w:val="both"/>
        <w:rPr>
          <w:color w:val="17365D" w:themeColor="text2" w:themeShade="BF"/>
        </w:rPr>
      </w:pPr>
      <w:r w:rsidRPr="00635A0B">
        <w:rPr>
          <w:color w:val="17365D" w:themeColor="text2" w:themeShade="BF"/>
        </w:rPr>
        <w:t xml:space="preserve">Расчетные листки: форма, сроки выдачи, ответственность за невыдачу. Компенсация за задержку выплату зарплаты и социальных пособий. </w:t>
      </w:r>
    </w:p>
    <w:p w14:paraId="3C51CEAA" w14:textId="77777777" w:rsidR="00635A0B" w:rsidRPr="00635A0B" w:rsidRDefault="00635A0B" w:rsidP="00635A0B">
      <w:pPr>
        <w:pStyle w:val="a3"/>
        <w:ind w:left="927" w:firstLine="0"/>
        <w:jc w:val="both"/>
        <w:rPr>
          <w:color w:val="17365D" w:themeColor="text2" w:themeShade="BF"/>
        </w:rPr>
      </w:pPr>
    </w:p>
    <w:p w14:paraId="0B229B1A" w14:textId="56DDB4D8" w:rsidR="00635A0B" w:rsidRDefault="001C6A9C" w:rsidP="00635A0B">
      <w:pPr>
        <w:pStyle w:val="a9"/>
        <w:numPr>
          <w:ilvl w:val="0"/>
          <w:numId w:val="1"/>
        </w:numPr>
        <w:jc w:val="both"/>
        <w:rPr>
          <w:color w:val="17365D" w:themeColor="text2" w:themeShade="BF"/>
        </w:rPr>
      </w:pPr>
      <w:r w:rsidRPr="00635A0B">
        <w:rPr>
          <w:b/>
          <w:color w:val="17365D" w:themeColor="text2" w:themeShade="BF"/>
        </w:rPr>
        <w:t>Социальные пособия.</w:t>
      </w:r>
      <w:r w:rsidRPr="00635A0B">
        <w:rPr>
          <w:color w:val="17365D" w:themeColor="text2" w:themeShade="BF"/>
        </w:rPr>
        <w:t xml:space="preserve"> </w:t>
      </w:r>
      <w:bookmarkStart w:id="0" w:name="_Hlk66265850"/>
    </w:p>
    <w:p w14:paraId="12E005BE" w14:textId="49A4EB25" w:rsidR="001C6A9C" w:rsidRDefault="001C6A9C" w:rsidP="00635A0B">
      <w:pPr>
        <w:pStyle w:val="a9"/>
        <w:ind w:left="927"/>
        <w:jc w:val="both"/>
        <w:rPr>
          <w:rFonts w:ascii="Roboto" w:eastAsia="Times New Roman" w:hAnsi="Roboto"/>
          <w:color w:val="17365D" w:themeColor="text2" w:themeShade="BF"/>
          <w:lang w:eastAsia="ru-RU"/>
        </w:rPr>
      </w:pPr>
      <w:r w:rsidRPr="00635A0B">
        <w:rPr>
          <w:bCs/>
          <w:color w:val="17365D" w:themeColor="text2" w:themeShade="BF"/>
        </w:rPr>
        <w:t>Прямые выплаты пособий и н</w:t>
      </w:r>
      <w:r w:rsidRPr="00635A0B">
        <w:rPr>
          <w:bCs/>
          <w:color w:val="17365D" w:themeColor="text2" w:themeShade="BF"/>
          <w:shd w:val="clear" w:color="auto" w:fill="FFFFFF"/>
        </w:rPr>
        <w:t>овые обязанности работника и работодателя</w:t>
      </w:r>
      <w:r w:rsidRPr="00635A0B">
        <w:rPr>
          <w:b/>
          <w:color w:val="17365D" w:themeColor="text2" w:themeShade="BF"/>
        </w:rPr>
        <w:t xml:space="preserve">. </w:t>
      </w:r>
      <w:r w:rsidRPr="00635A0B">
        <w:rPr>
          <w:color w:val="17365D" w:themeColor="text2" w:themeShade="BF"/>
          <w:shd w:val="clear" w:color="auto" w:fill="FFFFFF"/>
        </w:rPr>
        <w:t xml:space="preserve">Сервис </w:t>
      </w:r>
      <w:proofErr w:type="gramStart"/>
      <w:r w:rsidRPr="00635A0B">
        <w:rPr>
          <w:color w:val="17365D" w:themeColor="text2" w:themeShade="BF"/>
          <w:shd w:val="clear" w:color="auto" w:fill="FFFFFF"/>
        </w:rPr>
        <w:t>электронных</w:t>
      </w:r>
      <w:proofErr w:type="gramEnd"/>
      <w:r w:rsidRPr="00635A0B">
        <w:rPr>
          <w:color w:val="17365D" w:themeColor="text2" w:themeShade="BF"/>
          <w:shd w:val="clear" w:color="auto" w:fill="FFFFFF"/>
        </w:rPr>
        <w:t xml:space="preserve"> больничных на портале </w:t>
      </w:r>
      <w:proofErr w:type="spellStart"/>
      <w:r w:rsidRPr="00635A0B">
        <w:rPr>
          <w:color w:val="17365D" w:themeColor="text2" w:themeShade="BF"/>
          <w:shd w:val="clear" w:color="auto" w:fill="FFFFFF"/>
        </w:rPr>
        <w:t>Госуслуг</w:t>
      </w:r>
      <w:proofErr w:type="spellEnd"/>
      <w:r w:rsidRPr="00635A0B">
        <w:rPr>
          <w:color w:val="17365D" w:themeColor="text2" w:themeShade="BF"/>
          <w:shd w:val="clear" w:color="auto" w:fill="FFFFFF"/>
        </w:rPr>
        <w:t xml:space="preserve">. Карта «Мир». </w:t>
      </w:r>
      <w:r w:rsidRPr="00635A0B">
        <w:rPr>
          <w:color w:val="17365D" w:themeColor="text2" w:themeShade="BF"/>
        </w:rPr>
        <w:t xml:space="preserve">Поэтапный переход на </w:t>
      </w:r>
      <w:proofErr w:type="spellStart"/>
      <w:r w:rsidRPr="00635A0B">
        <w:rPr>
          <w:color w:val="17365D" w:themeColor="text2" w:themeShade="BF"/>
        </w:rPr>
        <w:t>проактивный</w:t>
      </w:r>
      <w:proofErr w:type="spellEnd"/>
      <w:r w:rsidRPr="00635A0B">
        <w:rPr>
          <w:color w:val="17365D" w:themeColor="text2" w:themeShade="BF"/>
        </w:rPr>
        <w:t xml:space="preserve"> порядок назначения пособий. </w:t>
      </w:r>
      <w:r w:rsidRPr="00635A0B">
        <w:rPr>
          <w:rFonts w:ascii="Roboto" w:eastAsia="Times New Roman" w:hAnsi="Roboto"/>
          <w:color w:val="17365D" w:themeColor="text2" w:themeShade="BF"/>
          <w:lang w:eastAsia="ru-RU"/>
        </w:rPr>
        <w:t>Отказ от бумажных больничных листков</w:t>
      </w:r>
      <w:r w:rsidR="0020276A" w:rsidRPr="00635A0B">
        <w:rPr>
          <w:rFonts w:ascii="Roboto" w:eastAsia="Times New Roman" w:hAnsi="Roboto"/>
          <w:color w:val="17365D" w:themeColor="text2" w:themeShade="BF"/>
          <w:lang w:eastAsia="ru-RU"/>
        </w:rPr>
        <w:t xml:space="preserve"> с 2022 года</w:t>
      </w:r>
      <w:r w:rsidRPr="00635A0B">
        <w:rPr>
          <w:rFonts w:ascii="Roboto" w:eastAsia="Times New Roman" w:hAnsi="Roboto"/>
          <w:color w:val="17365D" w:themeColor="text2" w:themeShade="BF"/>
          <w:lang w:eastAsia="ru-RU"/>
        </w:rPr>
        <w:t xml:space="preserve">. </w:t>
      </w:r>
    </w:p>
    <w:p w14:paraId="126FAA79" w14:textId="77777777" w:rsidR="00635A0B" w:rsidRPr="00635A0B" w:rsidRDefault="00635A0B" w:rsidP="00635A0B">
      <w:pPr>
        <w:pStyle w:val="a9"/>
        <w:ind w:left="927"/>
        <w:jc w:val="both"/>
        <w:rPr>
          <w:color w:val="17365D" w:themeColor="text2" w:themeShade="BF"/>
        </w:rPr>
      </w:pPr>
    </w:p>
    <w:bookmarkEnd w:id="0"/>
    <w:p w14:paraId="1375B4F0" w14:textId="2F165927" w:rsidR="00635A0B" w:rsidRDefault="007C6B40" w:rsidP="00635A0B">
      <w:pPr>
        <w:pStyle w:val="a3"/>
        <w:numPr>
          <w:ilvl w:val="0"/>
          <w:numId w:val="1"/>
        </w:numPr>
        <w:jc w:val="both"/>
        <w:rPr>
          <w:b/>
          <w:color w:val="17365D" w:themeColor="text2" w:themeShade="BF"/>
        </w:rPr>
      </w:pPr>
      <w:r w:rsidRPr="00635A0B">
        <w:rPr>
          <w:b/>
          <w:color w:val="17365D" w:themeColor="text2" w:themeShade="BF"/>
        </w:rPr>
        <w:t xml:space="preserve">Страхование от несчастных случаев и профзаболеваний. </w:t>
      </w:r>
    </w:p>
    <w:p w14:paraId="16E87C55" w14:textId="25AB1376" w:rsidR="00477273" w:rsidRDefault="007C6B40" w:rsidP="00635A0B">
      <w:pPr>
        <w:pStyle w:val="a3"/>
        <w:ind w:left="927" w:firstLine="0"/>
        <w:jc w:val="both"/>
        <w:rPr>
          <w:color w:val="17365D" w:themeColor="text2" w:themeShade="BF"/>
        </w:rPr>
      </w:pPr>
      <w:r w:rsidRPr="00635A0B">
        <w:rPr>
          <w:color w:val="17365D" w:themeColor="text2" w:themeShade="BF"/>
        </w:rPr>
        <w:t>Объект обложения, база</w:t>
      </w:r>
      <w:r w:rsidR="001C6A9C" w:rsidRPr="00635A0B">
        <w:rPr>
          <w:color w:val="17365D" w:themeColor="text2" w:themeShade="BF"/>
        </w:rPr>
        <w:t xml:space="preserve">, </w:t>
      </w:r>
      <w:r w:rsidRPr="00635A0B">
        <w:rPr>
          <w:color w:val="17365D" w:themeColor="text2" w:themeShade="BF"/>
        </w:rPr>
        <w:t>необлагаемые выплаты</w:t>
      </w:r>
      <w:r w:rsidR="001C6A9C" w:rsidRPr="00635A0B">
        <w:rPr>
          <w:color w:val="17365D" w:themeColor="text2" w:themeShade="BF"/>
        </w:rPr>
        <w:t xml:space="preserve"> и тарифы.</w:t>
      </w:r>
      <w:r w:rsidRPr="00635A0B">
        <w:rPr>
          <w:color w:val="17365D" w:themeColor="text2" w:themeShade="BF"/>
        </w:rPr>
        <w:t xml:space="preserve"> Порядок уплаты взносов и сроки отчетности. Новая форма 4-ФСС с 2021 года. Последствия </w:t>
      </w:r>
      <w:proofErr w:type="spellStart"/>
      <w:r w:rsidRPr="00635A0B">
        <w:rPr>
          <w:color w:val="17365D" w:themeColor="text2" w:themeShade="BF"/>
        </w:rPr>
        <w:t>неподтверждения</w:t>
      </w:r>
      <w:proofErr w:type="spellEnd"/>
      <w:r w:rsidRPr="00635A0B">
        <w:rPr>
          <w:color w:val="17365D" w:themeColor="text2" w:themeShade="BF"/>
        </w:rPr>
        <w:t xml:space="preserve"> основного вида экономической деятельности. </w:t>
      </w:r>
    </w:p>
    <w:p w14:paraId="07670B5B" w14:textId="77777777" w:rsidR="00635A0B" w:rsidRPr="00635A0B" w:rsidRDefault="00635A0B" w:rsidP="00635A0B">
      <w:pPr>
        <w:pStyle w:val="a3"/>
        <w:ind w:left="927" w:firstLine="0"/>
        <w:jc w:val="both"/>
        <w:rPr>
          <w:color w:val="17365D" w:themeColor="text2" w:themeShade="BF"/>
        </w:rPr>
      </w:pPr>
    </w:p>
    <w:p w14:paraId="172B61E6" w14:textId="169A1A67" w:rsidR="00635A0B" w:rsidRDefault="00454173" w:rsidP="00635A0B">
      <w:pPr>
        <w:pStyle w:val="a3"/>
        <w:numPr>
          <w:ilvl w:val="0"/>
          <w:numId w:val="1"/>
        </w:numPr>
        <w:jc w:val="both"/>
        <w:rPr>
          <w:color w:val="17365D" w:themeColor="text2" w:themeShade="BF"/>
        </w:rPr>
      </w:pPr>
      <w:r w:rsidRPr="00635A0B">
        <w:rPr>
          <w:b/>
          <w:color w:val="17365D" w:themeColor="text2" w:themeShade="BF"/>
        </w:rPr>
        <w:t>Предупреждение травматизма и управление профессиональными рисками.</w:t>
      </w:r>
      <w:r w:rsidRPr="00635A0B">
        <w:rPr>
          <w:color w:val="17365D" w:themeColor="text2" w:themeShade="BF"/>
        </w:rPr>
        <w:t xml:space="preserve"> </w:t>
      </w:r>
    </w:p>
    <w:p w14:paraId="5C421871" w14:textId="7657851A" w:rsidR="00477273" w:rsidRDefault="00454173" w:rsidP="00635A0B">
      <w:pPr>
        <w:pStyle w:val="a3"/>
        <w:ind w:left="927" w:firstLine="0"/>
        <w:jc w:val="both"/>
        <w:rPr>
          <w:color w:val="17365D" w:themeColor="text2" w:themeShade="BF"/>
        </w:rPr>
      </w:pPr>
      <w:r w:rsidRPr="00635A0B">
        <w:rPr>
          <w:bCs/>
          <w:color w:val="17365D" w:themeColor="text2" w:themeShade="BF"/>
        </w:rPr>
        <w:t>Изменения в порядке проведения обязательных</w:t>
      </w:r>
      <w:r w:rsidRPr="00635A0B">
        <w:rPr>
          <w:color w:val="17365D" w:themeColor="text2" w:themeShade="BF"/>
        </w:rPr>
        <w:t xml:space="preserve"> медосмотров. Диспансеризация. </w:t>
      </w:r>
      <w:r w:rsidRPr="00635A0B">
        <w:rPr>
          <w:bCs/>
          <w:color w:val="17365D" w:themeColor="text2" w:themeShade="BF"/>
        </w:rPr>
        <w:t>Запрет на работу в опасных условиях. Новый подход к обеспечению работников СИЗ. Пересмотр п</w:t>
      </w:r>
      <w:r w:rsidRPr="00635A0B">
        <w:rPr>
          <w:color w:val="17365D" w:themeColor="text2" w:themeShade="BF"/>
        </w:rPr>
        <w:t>роцедуры выдачи молока и равноценных пищевых продуктов работникам, занятым во вредных условиях труда.</w:t>
      </w:r>
    </w:p>
    <w:p w14:paraId="30F3A0E2" w14:textId="77777777" w:rsidR="00635A0B" w:rsidRPr="00635A0B" w:rsidRDefault="00635A0B" w:rsidP="00635A0B">
      <w:pPr>
        <w:pStyle w:val="a3"/>
        <w:ind w:left="927" w:firstLine="0"/>
        <w:jc w:val="both"/>
        <w:rPr>
          <w:color w:val="17365D" w:themeColor="text2" w:themeShade="BF"/>
        </w:rPr>
      </w:pPr>
    </w:p>
    <w:p w14:paraId="0D6FD22D" w14:textId="1BB32C85" w:rsidR="00635A0B" w:rsidRDefault="00001203" w:rsidP="00635A0B">
      <w:pPr>
        <w:pStyle w:val="a3"/>
        <w:numPr>
          <w:ilvl w:val="0"/>
          <w:numId w:val="1"/>
        </w:numPr>
        <w:jc w:val="both"/>
        <w:rPr>
          <w:b/>
          <w:color w:val="17365D" w:themeColor="text2" w:themeShade="BF"/>
        </w:rPr>
      </w:pPr>
      <w:r w:rsidRPr="00635A0B">
        <w:rPr>
          <w:b/>
          <w:color w:val="17365D" w:themeColor="text2" w:themeShade="BF"/>
        </w:rPr>
        <w:t xml:space="preserve">Новые реквизиты в платежках на уплату налогов. </w:t>
      </w:r>
    </w:p>
    <w:p w14:paraId="6EBD4FA7" w14:textId="15DEB42F" w:rsidR="00477273" w:rsidRDefault="00001203" w:rsidP="00635A0B">
      <w:pPr>
        <w:pStyle w:val="a3"/>
        <w:ind w:left="927" w:firstLine="0"/>
        <w:jc w:val="both"/>
        <w:rPr>
          <w:color w:val="17365D" w:themeColor="text2" w:themeShade="BF"/>
        </w:rPr>
      </w:pPr>
      <w:r w:rsidRPr="00635A0B">
        <w:rPr>
          <w:color w:val="17365D" w:themeColor="text2" w:themeShade="BF"/>
        </w:rPr>
        <w:t xml:space="preserve">Завершение перехода на новую систему казначейских счетов с мая 2021 года. </w:t>
      </w:r>
      <w:bookmarkStart w:id="1" w:name="_Hlk66267816"/>
      <w:r w:rsidRPr="00635A0B">
        <w:rPr>
          <w:color w:val="17365D" w:themeColor="text2" w:themeShade="BF"/>
        </w:rPr>
        <w:t xml:space="preserve">Новые правила заполнения платежного поручения НДФЛ. </w:t>
      </w:r>
      <w:bookmarkEnd w:id="1"/>
      <w:r w:rsidRPr="00635A0B">
        <w:rPr>
          <w:color w:val="17365D" w:themeColor="text2" w:themeShade="BF"/>
        </w:rPr>
        <w:t>Новые сроки хранения документов</w:t>
      </w:r>
      <w:r w:rsidR="00071868" w:rsidRPr="00635A0B">
        <w:rPr>
          <w:color w:val="17365D" w:themeColor="text2" w:themeShade="BF"/>
        </w:rPr>
        <w:t xml:space="preserve"> </w:t>
      </w:r>
      <w:r w:rsidRPr="00635A0B">
        <w:rPr>
          <w:color w:val="17365D" w:themeColor="text2" w:themeShade="BF"/>
        </w:rPr>
        <w:t>для расчета и уплаты налогов. Проект объединения платежей МПС в рамках одного документа</w:t>
      </w:r>
      <w:r w:rsidR="00071868" w:rsidRPr="00635A0B">
        <w:rPr>
          <w:color w:val="17365D" w:themeColor="text2" w:themeShade="BF"/>
        </w:rPr>
        <w:t xml:space="preserve"> – прогнозы и опасения.</w:t>
      </w:r>
    </w:p>
    <w:p w14:paraId="43BF9BB2" w14:textId="77777777" w:rsidR="00635A0B" w:rsidRPr="00635A0B" w:rsidRDefault="00635A0B" w:rsidP="00635A0B">
      <w:pPr>
        <w:pStyle w:val="a3"/>
        <w:ind w:left="927" w:firstLine="0"/>
        <w:jc w:val="both"/>
        <w:rPr>
          <w:color w:val="17365D" w:themeColor="text2" w:themeShade="BF"/>
        </w:rPr>
      </w:pPr>
    </w:p>
    <w:p w14:paraId="5649A481" w14:textId="2087BB53" w:rsidR="00477273" w:rsidRDefault="001C6A9C" w:rsidP="00635A0B">
      <w:pPr>
        <w:pStyle w:val="a3"/>
        <w:numPr>
          <w:ilvl w:val="0"/>
          <w:numId w:val="1"/>
        </w:numPr>
        <w:jc w:val="both"/>
        <w:rPr>
          <w:color w:val="17365D" w:themeColor="text2" w:themeShade="BF"/>
        </w:rPr>
      </w:pPr>
      <w:r w:rsidRPr="00635A0B">
        <w:rPr>
          <w:b/>
          <w:color w:val="17365D" w:themeColor="text2" w:themeShade="BF"/>
        </w:rPr>
        <w:t>Изменения в расчете НДФЛ</w:t>
      </w:r>
      <w:r w:rsidRPr="00635A0B">
        <w:rPr>
          <w:color w:val="17365D" w:themeColor="text2" w:themeShade="BF"/>
        </w:rPr>
        <w:t xml:space="preserve">. </w:t>
      </w:r>
      <w:proofErr w:type="spellStart"/>
      <w:r w:rsidR="00EF6180" w:rsidRPr="00635A0B">
        <w:rPr>
          <w:color w:val="17365D" w:themeColor="text2" w:themeShade="BF"/>
        </w:rPr>
        <w:t>Проактивный</w:t>
      </w:r>
      <w:proofErr w:type="spellEnd"/>
      <w:r w:rsidR="00EF6180" w:rsidRPr="00635A0B">
        <w:rPr>
          <w:color w:val="17365D" w:themeColor="text2" w:themeShade="BF"/>
        </w:rPr>
        <w:t xml:space="preserve"> сервис ФНС для упрощенного получения налоговых вычетов. </w:t>
      </w:r>
      <w:r w:rsidRPr="00635A0B">
        <w:rPr>
          <w:color w:val="17365D" w:themeColor="text2" w:themeShade="BF"/>
          <w:lang w:eastAsia="ru-RU"/>
        </w:rPr>
        <w:t xml:space="preserve">Прогрессивная шкала НДФЛ при получении доходов от одного или нескольких налоговых агентов. </w:t>
      </w:r>
      <w:r w:rsidRPr="00635A0B">
        <w:rPr>
          <w:color w:val="17365D" w:themeColor="text2" w:themeShade="BF"/>
        </w:rPr>
        <w:t xml:space="preserve">Обязанности налоговых агентов.  Форма 6-НДФЛ и особенности ее заполнения для организаций с обособленными подразделениями. </w:t>
      </w:r>
      <w:r w:rsidR="0026156C" w:rsidRPr="00635A0B">
        <w:rPr>
          <w:color w:val="17365D" w:themeColor="text2" w:themeShade="BF"/>
        </w:rPr>
        <w:t>Контрольные соотношения показателей 6-НДФЛ.</w:t>
      </w:r>
    </w:p>
    <w:p w14:paraId="28C4CA0A" w14:textId="77777777" w:rsidR="00635A0B" w:rsidRPr="00635A0B" w:rsidRDefault="00635A0B" w:rsidP="00635A0B">
      <w:pPr>
        <w:pStyle w:val="a3"/>
        <w:ind w:left="927" w:firstLine="0"/>
        <w:jc w:val="both"/>
        <w:rPr>
          <w:color w:val="17365D" w:themeColor="text2" w:themeShade="BF"/>
        </w:rPr>
      </w:pPr>
    </w:p>
    <w:p w14:paraId="122A22E4" w14:textId="2D6CCC8F" w:rsidR="00635A0B" w:rsidRDefault="007C6B40" w:rsidP="00635A0B">
      <w:pPr>
        <w:pStyle w:val="a3"/>
        <w:numPr>
          <w:ilvl w:val="0"/>
          <w:numId w:val="1"/>
        </w:numPr>
        <w:jc w:val="both"/>
        <w:rPr>
          <w:color w:val="17365D" w:themeColor="text2" w:themeShade="BF"/>
        </w:rPr>
      </w:pPr>
      <w:r w:rsidRPr="00635A0B">
        <w:rPr>
          <w:b/>
          <w:color w:val="17365D" w:themeColor="text2" w:themeShade="BF"/>
        </w:rPr>
        <w:t>Страховые взносы</w:t>
      </w:r>
      <w:r w:rsidR="00454173" w:rsidRPr="00635A0B">
        <w:rPr>
          <w:rFonts w:ascii="Roboto" w:eastAsia="Times New Roman" w:hAnsi="Roboto"/>
          <w:b/>
          <w:bCs/>
          <w:color w:val="17365D" w:themeColor="text2" w:themeShade="BF"/>
          <w:lang w:eastAsia="ru-RU"/>
        </w:rPr>
        <w:t xml:space="preserve"> </w:t>
      </w:r>
      <w:proofErr w:type="gramStart"/>
      <w:r w:rsidR="00454173" w:rsidRPr="00635A0B">
        <w:rPr>
          <w:rFonts w:ascii="Roboto" w:eastAsia="Times New Roman" w:hAnsi="Roboto"/>
          <w:b/>
          <w:bCs/>
          <w:color w:val="17365D" w:themeColor="text2" w:themeShade="BF"/>
          <w:lang w:eastAsia="ru-RU"/>
        </w:rPr>
        <w:t>-т</w:t>
      </w:r>
      <w:proofErr w:type="gramEnd"/>
      <w:r w:rsidR="00454173" w:rsidRPr="00635A0B">
        <w:rPr>
          <w:rFonts w:ascii="Roboto" w:eastAsia="Times New Roman" w:hAnsi="Roboto"/>
          <w:b/>
          <w:bCs/>
          <w:color w:val="17365D" w:themeColor="text2" w:themeShade="BF"/>
          <w:lang w:eastAsia="ru-RU"/>
        </w:rPr>
        <w:t>екущие вопросы исчисления и уплаты</w:t>
      </w:r>
      <w:r w:rsidRPr="00635A0B">
        <w:rPr>
          <w:b/>
          <w:color w:val="17365D" w:themeColor="text2" w:themeShade="BF"/>
        </w:rPr>
        <w:t xml:space="preserve">. </w:t>
      </w:r>
      <w:r w:rsidRPr="00635A0B">
        <w:rPr>
          <w:color w:val="17365D" w:themeColor="text2" w:themeShade="BF"/>
        </w:rPr>
        <w:t xml:space="preserve"> </w:t>
      </w:r>
    </w:p>
    <w:p w14:paraId="1C6BED9A" w14:textId="75894018" w:rsidR="0020276A" w:rsidRDefault="007C6B40" w:rsidP="00E51A2E">
      <w:pPr>
        <w:pStyle w:val="a3"/>
        <w:ind w:left="927" w:firstLine="0"/>
        <w:jc w:val="both"/>
        <w:rPr>
          <w:color w:val="17365D" w:themeColor="text2" w:themeShade="BF"/>
        </w:rPr>
      </w:pPr>
      <w:r w:rsidRPr="00635A0B">
        <w:rPr>
          <w:color w:val="17365D" w:themeColor="text2" w:themeShade="BF"/>
        </w:rPr>
        <w:t xml:space="preserve">Объект обложения, база для расчета взносов и ее предел в 2021 году. </w:t>
      </w:r>
      <w:r w:rsidR="0020276A" w:rsidRPr="00635A0B">
        <w:rPr>
          <w:color w:val="17365D" w:themeColor="text2" w:themeShade="BF"/>
        </w:rPr>
        <w:t xml:space="preserve">Необлагаемые суммы. </w:t>
      </w:r>
      <w:r w:rsidRPr="00635A0B">
        <w:rPr>
          <w:color w:val="17365D" w:themeColor="text2" w:themeShade="BF"/>
        </w:rPr>
        <w:t xml:space="preserve">Тарифы страховых взносов </w:t>
      </w:r>
      <w:r w:rsidR="0020276A" w:rsidRPr="00635A0B">
        <w:rPr>
          <w:color w:val="17365D" w:themeColor="text2" w:themeShade="BF"/>
        </w:rPr>
        <w:t>–</w:t>
      </w:r>
      <w:r w:rsidRPr="00635A0B">
        <w:rPr>
          <w:color w:val="17365D" w:themeColor="text2" w:themeShade="BF"/>
        </w:rPr>
        <w:t xml:space="preserve"> общие</w:t>
      </w:r>
      <w:r w:rsidR="0020276A" w:rsidRPr="00635A0B">
        <w:rPr>
          <w:color w:val="17365D" w:themeColor="text2" w:themeShade="BF"/>
        </w:rPr>
        <w:t xml:space="preserve">, </w:t>
      </w:r>
      <w:r w:rsidRPr="00635A0B">
        <w:rPr>
          <w:color w:val="17365D" w:themeColor="text2" w:themeShade="BF"/>
        </w:rPr>
        <w:t>дополнительные</w:t>
      </w:r>
      <w:r w:rsidR="0020276A" w:rsidRPr="00635A0B">
        <w:rPr>
          <w:color w:val="17365D" w:themeColor="text2" w:themeShade="BF"/>
        </w:rPr>
        <w:t xml:space="preserve"> и п</w:t>
      </w:r>
      <w:r w:rsidR="0020276A" w:rsidRPr="00635A0B">
        <w:rPr>
          <w:color w:val="17365D" w:themeColor="text2" w:themeShade="BF"/>
          <w:lang w:eastAsia="ru-RU"/>
        </w:rPr>
        <w:t xml:space="preserve">ониженные. </w:t>
      </w:r>
      <w:bookmarkStart w:id="2" w:name="_Hlk66265215"/>
      <w:r w:rsidR="0020276A" w:rsidRPr="00635A0B">
        <w:rPr>
          <w:color w:val="17365D" w:themeColor="text2" w:themeShade="BF"/>
        </w:rPr>
        <w:t>Форма Расчета по страховым взносам и ее контрольные соотношения.</w:t>
      </w:r>
      <w:bookmarkEnd w:id="2"/>
    </w:p>
    <w:p w14:paraId="0ABCA3B3" w14:textId="77777777" w:rsidR="00E51A2E" w:rsidRPr="00635A0B" w:rsidRDefault="00E51A2E" w:rsidP="00E51A2E">
      <w:pPr>
        <w:pStyle w:val="a3"/>
        <w:ind w:left="927" w:firstLine="0"/>
        <w:jc w:val="both"/>
        <w:rPr>
          <w:color w:val="17365D" w:themeColor="text2" w:themeShade="BF"/>
        </w:rPr>
      </w:pPr>
    </w:p>
    <w:p w14:paraId="01E0B8A3" w14:textId="238FB145" w:rsidR="00E51A2E" w:rsidRDefault="007C6B40" w:rsidP="00E51A2E">
      <w:pPr>
        <w:pStyle w:val="a3"/>
        <w:numPr>
          <w:ilvl w:val="0"/>
          <w:numId w:val="1"/>
        </w:numPr>
        <w:jc w:val="both"/>
        <w:rPr>
          <w:color w:val="17365D" w:themeColor="text2" w:themeShade="BF"/>
        </w:rPr>
      </w:pPr>
      <w:r w:rsidRPr="00635A0B">
        <w:rPr>
          <w:b/>
          <w:color w:val="17365D" w:themeColor="text2" w:themeShade="BF"/>
        </w:rPr>
        <w:t>Отчетность в ПФР РФ.</w:t>
      </w:r>
      <w:r w:rsidRPr="00635A0B">
        <w:rPr>
          <w:color w:val="17365D" w:themeColor="text2" w:themeShade="BF"/>
        </w:rPr>
        <w:t xml:space="preserve"> </w:t>
      </w:r>
    </w:p>
    <w:p w14:paraId="24B4E564" w14:textId="2517F7F1" w:rsidR="0026156C" w:rsidRDefault="007C6B40" w:rsidP="00E51A2E">
      <w:pPr>
        <w:pStyle w:val="a3"/>
        <w:ind w:left="927" w:firstLine="0"/>
        <w:jc w:val="both"/>
        <w:rPr>
          <w:color w:val="17365D" w:themeColor="text2" w:themeShade="BF"/>
        </w:rPr>
      </w:pPr>
      <w:r w:rsidRPr="00635A0B">
        <w:rPr>
          <w:color w:val="17365D" w:themeColor="text2" w:themeShade="BF"/>
        </w:rPr>
        <w:t>Форма СЗВ-М и сроки ее представления в 2021 году.</w:t>
      </w:r>
      <w:r w:rsidR="00927C5B" w:rsidRPr="00635A0B">
        <w:rPr>
          <w:color w:val="17365D" w:themeColor="text2" w:themeShade="BF"/>
        </w:rPr>
        <w:t xml:space="preserve"> </w:t>
      </w:r>
      <w:r w:rsidR="0020276A" w:rsidRPr="00635A0B">
        <w:rPr>
          <w:color w:val="17365D" w:themeColor="text2" w:themeShade="BF"/>
        </w:rPr>
        <w:t>Ш</w:t>
      </w:r>
      <w:r w:rsidR="00927C5B" w:rsidRPr="00635A0B">
        <w:rPr>
          <w:color w:val="17365D" w:themeColor="text2" w:themeShade="BF"/>
        </w:rPr>
        <w:t>трафы за просрочку и ошибки</w:t>
      </w:r>
      <w:r w:rsidR="0020276A" w:rsidRPr="00635A0B">
        <w:rPr>
          <w:color w:val="17365D" w:themeColor="text2" w:themeShade="BF"/>
        </w:rPr>
        <w:t xml:space="preserve"> в форме СЗВ-ТД</w:t>
      </w:r>
      <w:r w:rsidR="00927C5B" w:rsidRPr="00635A0B">
        <w:rPr>
          <w:color w:val="17365D" w:themeColor="text2" w:themeShade="BF"/>
        </w:rPr>
        <w:t>. Ф</w:t>
      </w:r>
      <w:r w:rsidR="00927C5B" w:rsidRPr="00635A0B">
        <w:rPr>
          <w:iCs/>
          <w:color w:val="17365D" w:themeColor="text2" w:themeShade="BF"/>
        </w:rPr>
        <w:t xml:space="preserve">орма СТД-Р </w:t>
      </w:r>
      <w:r w:rsidR="0026156C" w:rsidRPr="00635A0B">
        <w:rPr>
          <w:iCs/>
          <w:color w:val="17365D" w:themeColor="text2" w:themeShade="BF"/>
        </w:rPr>
        <w:t xml:space="preserve">и СТД-ПФР </w:t>
      </w:r>
      <w:r w:rsidR="00927C5B" w:rsidRPr="00635A0B">
        <w:rPr>
          <w:iCs/>
          <w:color w:val="17365D" w:themeColor="text2" w:themeShade="BF"/>
        </w:rPr>
        <w:t xml:space="preserve">при приеме и увольнении. </w:t>
      </w:r>
      <w:r w:rsidR="0026156C" w:rsidRPr="00635A0B">
        <w:rPr>
          <w:iCs/>
          <w:color w:val="17365D" w:themeColor="text2" w:themeShade="BF"/>
        </w:rPr>
        <w:t xml:space="preserve">Порядок </w:t>
      </w:r>
      <w:r w:rsidR="0026156C" w:rsidRPr="00635A0B">
        <w:rPr>
          <w:color w:val="17365D" w:themeColor="text2" w:themeShade="BF"/>
        </w:rPr>
        <w:t>внесения в электронную трудовую книжку стажа до 2020 года</w:t>
      </w:r>
      <w:r w:rsidR="00477273" w:rsidRPr="00635A0B">
        <w:rPr>
          <w:color w:val="17365D" w:themeColor="text2" w:themeShade="BF"/>
        </w:rPr>
        <w:t>. Изменение СЗВ-ТД с июля 2021 года.</w:t>
      </w:r>
    </w:p>
    <w:p w14:paraId="5A9070F1" w14:textId="77777777" w:rsidR="00E51A2E" w:rsidRPr="00635A0B" w:rsidRDefault="00E51A2E" w:rsidP="00E51A2E">
      <w:pPr>
        <w:pStyle w:val="a3"/>
        <w:ind w:left="927" w:firstLine="0"/>
        <w:jc w:val="both"/>
        <w:rPr>
          <w:color w:val="17365D" w:themeColor="text2" w:themeShade="BF"/>
        </w:rPr>
      </w:pPr>
    </w:p>
    <w:p w14:paraId="7249B553" w14:textId="6902BE0D" w:rsidR="00E51A2E" w:rsidRDefault="00001203" w:rsidP="00E51A2E">
      <w:pPr>
        <w:pStyle w:val="a3"/>
        <w:numPr>
          <w:ilvl w:val="0"/>
          <w:numId w:val="1"/>
        </w:numPr>
        <w:jc w:val="both"/>
        <w:rPr>
          <w:b/>
          <w:color w:val="17365D" w:themeColor="text2" w:themeShade="BF"/>
        </w:rPr>
      </w:pPr>
      <w:r w:rsidRPr="00635A0B">
        <w:rPr>
          <w:b/>
          <w:color w:val="17365D" w:themeColor="text2" w:themeShade="BF"/>
        </w:rPr>
        <w:t>Трудовая деятельность иностранных граждан.</w:t>
      </w:r>
    </w:p>
    <w:p w14:paraId="0A559BD1" w14:textId="10BE20F3" w:rsidR="00001203" w:rsidRDefault="00001203" w:rsidP="00E51A2E">
      <w:pPr>
        <w:pStyle w:val="a3"/>
        <w:ind w:left="927" w:firstLine="0"/>
        <w:jc w:val="both"/>
        <w:rPr>
          <w:color w:val="17365D" w:themeColor="text2" w:themeShade="BF"/>
        </w:rPr>
      </w:pPr>
      <w:r w:rsidRPr="00635A0B">
        <w:rPr>
          <w:b/>
          <w:color w:val="17365D" w:themeColor="text2" w:themeShade="BF"/>
        </w:rPr>
        <w:t xml:space="preserve"> </w:t>
      </w:r>
      <w:r w:rsidRPr="00635A0B">
        <w:rPr>
          <w:color w:val="17365D" w:themeColor="text2" w:themeShade="BF"/>
        </w:rPr>
        <w:t>Продление временных миграционных правил до 15.06.2021.  Новые бланки уведомлений МВД. Реформа миграционных режимов.</w:t>
      </w:r>
    </w:p>
    <w:p w14:paraId="2941E645" w14:textId="77777777" w:rsidR="00E51A2E" w:rsidRPr="00635A0B" w:rsidRDefault="00E51A2E" w:rsidP="00E51A2E">
      <w:pPr>
        <w:pStyle w:val="a3"/>
        <w:ind w:left="927" w:firstLine="0"/>
        <w:jc w:val="both"/>
        <w:rPr>
          <w:color w:val="17365D" w:themeColor="text2" w:themeShade="BF"/>
        </w:rPr>
      </w:pPr>
    </w:p>
    <w:p w14:paraId="1518C18B" w14:textId="757D25D6" w:rsidR="007C6B40" w:rsidRPr="00635A0B" w:rsidRDefault="007C6B40" w:rsidP="00635A0B">
      <w:pPr>
        <w:pStyle w:val="a3"/>
        <w:jc w:val="both"/>
        <w:rPr>
          <w:b/>
          <w:color w:val="17365D" w:themeColor="text2" w:themeShade="BF"/>
        </w:rPr>
      </w:pPr>
      <w:r w:rsidRPr="00635A0B">
        <w:rPr>
          <w:b/>
          <w:color w:val="17365D" w:themeColor="text2" w:themeShade="BF"/>
        </w:rPr>
        <w:t>1</w:t>
      </w:r>
      <w:r w:rsidR="00DD310A" w:rsidRPr="00635A0B">
        <w:rPr>
          <w:b/>
          <w:color w:val="17365D" w:themeColor="text2" w:themeShade="BF"/>
        </w:rPr>
        <w:t>7</w:t>
      </w:r>
      <w:r w:rsidRPr="00635A0B">
        <w:rPr>
          <w:b/>
          <w:color w:val="17365D" w:themeColor="text2" w:themeShade="BF"/>
        </w:rPr>
        <w:t>. Ответы на вопросы и практические рекомендации.</w:t>
      </w:r>
    </w:p>
    <w:p w14:paraId="613D8980" w14:textId="77777777" w:rsidR="00635A0B" w:rsidRDefault="00635A0B" w:rsidP="0020276A">
      <w:pPr>
        <w:pStyle w:val="a3"/>
        <w:rPr>
          <w:b/>
        </w:rPr>
      </w:pPr>
    </w:p>
    <w:p w14:paraId="422359EC" w14:textId="090ACF69" w:rsidR="00635A0B" w:rsidRPr="00E51A2E" w:rsidRDefault="00E51A2E" w:rsidP="00635A0B">
      <w:pPr>
        <w:rPr>
          <w:i/>
          <w:color w:val="17365D" w:themeColor="text2" w:themeShade="BF"/>
          <w:sz w:val="18"/>
          <w:szCs w:val="18"/>
        </w:rPr>
      </w:pPr>
      <w:r w:rsidRPr="00E51A2E">
        <w:rPr>
          <w:i/>
          <w:color w:val="17365D" w:themeColor="text2" w:themeShade="BF"/>
          <w:sz w:val="18"/>
          <w:szCs w:val="18"/>
        </w:rPr>
        <w:t>*</w:t>
      </w:r>
      <w:r w:rsidR="00635A0B" w:rsidRPr="00E51A2E">
        <w:rPr>
          <w:i/>
          <w:color w:val="17365D" w:themeColor="text2" w:themeShade="BF"/>
          <w:sz w:val="18"/>
          <w:szCs w:val="18"/>
        </w:rPr>
        <w:t xml:space="preserve">Программа будет дополнена в случае принятия ко дню проведения семинара законов, вносящих изменения и дополнения в ТК РФ, НК РФ и других законодательных актов, имеющих отношение к проведению расчетов с работниками и налогообложению выплат. </w:t>
      </w:r>
    </w:p>
    <w:p w14:paraId="1250F4D3" w14:textId="77777777" w:rsidR="00E51A2E" w:rsidRDefault="00E51A2E" w:rsidP="00635A0B">
      <w:pPr>
        <w:rPr>
          <w:i/>
          <w:sz w:val="18"/>
          <w:szCs w:val="18"/>
        </w:rPr>
      </w:pPr>
    </w:p>
    <w:p w14:paraId="43697ADD" w14:textId="4862F2CE" w:rsidR="00E51A2E" w:rsidRPr="00907B75" w:rsidRDefault="00E51A2E" w:rsidP="00E51A2E">
      <w:pPr>
        <w:jc w:val="center"/>
        <w:rPr>
          <w:b/>
          <w:color w:val="17365D" w:themeColor="text2" w:themeShade="BF"/>
        </w:rPr>
      </w:pPr>
    </w:p>
    <w:p w14:paraId="409B40FC" w14:textId="77777777" w:rsidR="00E51A2E" w:rsidRPr="00DB24FA" w:rsidRDefault="00E51A2E" w:rsidP="00E51A2E">
      <w:pPr>
        <w:jc w:val="center"/>
        <w:rPr>
          <w:b/>
          <w:color w:val="000000" w:themeColor="text1"/>
        </w:rPr>
      </w:pPr>
    </w:p>
    <w:p w14:paraId="1F18CF14" w14:textId="77777777" w:rsidR="00E51A2E" w:rsidRPr="00907B75" w:rsidRDefault="00E51A2E" w:rsidP="00E51A2E">
      <w:pPr>
        <w:jc w:val="center"/>
        <w:rPr>
          <w:b/>
          <w:color w:val="5F497A" w:themeColor="accent4" w:themeShade="BF"/>
          <w:sz w:val="28"/>
          <w:szCs w:val="28"/>
        </w:rPr>
      </w:pPr>
      <w:r w:rsidRPr="00907B75">
        <w:rPr>
          <w:b/>
          <w:color w:val="5F497A" w:themeColor="accent4" w:themeShade="BF"/>
          <w:sz w:val="28"/>
          <w:szCs w:val="28"/>
          <w:u w:val="single"/>
        </w:rPr>
        <w:t xml:space="preserve">Стоимость участия </w:t>
      </w:r>
    </w:p>
    <w:p w14:paraId="15CCE957" w14:textId="77777777" w:rsidR="00E51A2E" w:rsidRPr="00597443" w:rsidRDefault="00E51A2E" w:rsidP="00E51A2E">
      <w:pPr>
        <w:jc w:val="center"/>
        <w:rPr>
          <w:b/>
          <w:color w:val="000000" w:themeColor="text1"/>
          <w:sz w:val="20"/>
          <w:szCs w:val="28"/>
        </w:rPr>
      </w:pPr>
    </w:p>
    <w:tbl>
      <w:tblPr>
        <w:tblStyle w:val="ad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E51A2E" w:rsidRPr="00597443" w14:paraId="3893321F" w14:textId="77777777" w:rsidTr="007E3A0A">
        <w:trPr>
          <w:trHeight w:val="212"/>
        </w:trPr>
        <w:tc>
          <w:tcPr>
            <w:tcW w:w="6097" w:type="dxa"/>
            <w:vAlign w:val="center"/>
          </w:tcPr>
          <w:p w14:paraId="7120757C" w14:textId="77777777" w:rsidR="00E51A2E" w:rsidRPr="00907B75" w:rsidRDefault="00E51A2E" w:rsidP="007E3A0A">
            <w:pPr>
              <w:ind w:left="426"/>
              <w:jc w:val="both"/>
              <w:rPr>
                <w:color w:val="0F243E" w:themeColor="text2" w:themeShade="80"/>
                <w:sz w:val="20"/>
              </w:rPr>
            </w:pPr>
            <w:r w:rsidRPr="00907B75">
              <w:rPr>
                <w:color w:val="0F243E" w:themeColor="text2" w:themeShade="80"/>
                <w:sz w:val="20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14:paraId="05480FCF" w14:textId="12EF900A" w:rsidR="00E51A2E" w:rsidRPr="00907B75" w:rsidRDefault="00FF640D" w:rsidP="007E3A0A">
            <w:pPr>
              <w:rPr>
                <w:b/>
                <w:color w:val="0F243E" w:themeColor="text2" w:themeShade="80"/>
                <w:sz w:val="20"/>
              </w:rPr>
            </w:pPr>
            <w:r>
              <w:rPr>
                <w:b/>
                <w:color w:val="0F243E" w:themeColor="text2" w:themeShade="80"/>
                <w:sz w:val="20"/>
                <w:lang w:val="en-US"/>
              </w:rPr>
              <w:t xml:space="preserve">5000 </w:t>
            </w:r>
            <w:r w:rsidR="00E51A2E" w:rsidRPr="00907B75">
              <w:rPr>
                <w:b/>
                <w:color w:val="0F243E" w:themeColor="text2" w:themeShade="80"/>
                <w:sz w:val="20"/>
              </w:rPr>
              <w:t>руб.</w:t>
            </w:r>
          </w:p>
        </w:tc>
      </w:tr>
      <w:tr w:rsidR="00E51A2E" w:rsidRPr="00597443" w14:paraId="22662F6C" w14:textId="77777777" w:rsidTr="007E3A0A">
        <w:trPr>
          <w:trHeight w:val="307"/>
        </w:trPr>
        <w:tc>
          <w:tcPr>
            <w:tcW w:w="6097" w:type="dxa"/>
            <w:vAlign w:val="center"/>
          </w:tcPr>
          <w:p w14:paraId="01F69267" w14:textId="77777777" w:rsidR="00E51A2E" w:rsidRPr="00907B75" w:rsidRDefault="00E51A2E" w:rsidP="007E3A0A">
            <w:pPr>
              <w:ind w:left="426"/>
              <w:jc w:val="both"/>
              <w:rPr>
                <w:color w:val="0F243E" w:themeColor="text2" w:themeShade="80"/>
                <w:sz w:val="20"/>
              </w:rPr>
            </w:pPr>
            <w:r w:rsidRPr="00907B75">
              <w:rPr>
                <w:color w:val="0F243E" w:themeColor="text2" w:themeShade="80"/>
                <w:sz w:val="20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14:paraId="6B5B234D" w14:textId="15703F7B" w:rsidR="00E51A2E" w:rsidRPr="00907B75" w:rsidRDefault="00E51A2E" w:rsidP="00FF640D">
            <w:pPr>
              <w:rPr>
                <w:b/>
                <w:color w:val="0F243E" w:themeColor="text2" w:themeShade="80"/>
                <w:sz w:val="20"/>
              </w:rPr>
            </w:pPr>
            <w:r w:rsidRPr="00FF640D">
              <w:rPr>
                <w:b/>
                <w:color w:val="0F243E" w:themeColor="text2" w:themeShade="80"/>
                <w:sz w:val="20"/>
              </w:rPr>
              <w:t>7</w:t>
            </w:r>
            <w:r w:rsidR="00FF640D">
              <w:rPr>
                <w:b/>
                <w:color w:val="0F243E" w:themeColor="text2" w:themeShade="80"/>
                <w:sz w:val="20"/>
                <w:lang w:val="en-US"/>
              </w:rPr>
              <w:t>500</w:t>
            </w:r>
            <w:r w:rsidRPr="00907B75">
              <w:rPr>
                <w:b/>
                <w:color w:val="0F243E" w:themeColor="text2" w:themeShade="80"/>
                <w:sz w:val="20"/>
              </w:rPr>
              <w:t xml:space="preserve"> руб. (</w:t>
            </w:r>
            <w:r w:rsidR="00FF640D" w:rsidRPr="00FF640D">
              <w:rPr>
                <w:b/>
                <w:color w:val="0F243E" w:themeColor="text2" w:themeShade="80"/>
                <w:sz w:val="20"/>
              </w:rPr>
              <w:t xml:space="preserve">5 </w:t>
            </w:r>
            <w:r w:rsidR="00FF640D">
              <w:rPr>
                <w:b/>
                <w:color w:val="0F243E" w:themeColor="text2" w:themeShade="80"/>
                <w:sz w:val="20"/>
                <w:lang w:val="en-US"/>
              </w:rPr>
              <w:t>000</w:t>
            </w:r>
            <w:r w:rsidRPr="00907B75">
              <w:rPr>
                <w:b/>
                <w:color w:val="0F243E" w:themeColor="text2" w:themeShade="80"/>
                <w:sz w:val="20"/>
              </w:rPr>
              <w:t xml:space="preserve"> руб.+2 </w:t>
            </w:r>
            <w:r w:rsidR="00FF640D">
              <w:rPr>
                <w:b/>
                <w:color w:val="0F243E" w:themeColor="text2" w:themeShade="80"/>
                <w:sz w:val="20"/>
                <w:lang w:val="en-US"/>
              </w:rPr>
              <w:t>5</w:t>
            </w:r>
            <w:r w:rsidRPr="00907B75">
              <w:rPr>
                <w:b/>
                <w:color w:val="0F243E" w:themeColor="text2" w:themeShade="80"/>
                <w:sz w:val="20"/>
              </w:rPr>
              <w:t>00 руб.)</w:t>
            </w:r>
          </w:p>
        </w:tc>
      </w:tr>
      <w:tr w:rsidR="00E51A2E" w:rsidRPr="00597443" w14:paraId="583FCFBF" w14:textId="77777777" w:rsidTr="007E3A0A">
        <w:trPr>
          <w:trHeight w:val="307"/>
        </w:trPr>
        <w:tc>
          <w:tcPr>
            <w:tcW w:w="6097" w:type="dxa"/>
            <w:vAlign w:val="center"/>
          </w:tcPr>
          <w:p w14:paraId="453602BF" w14:textId="77777777" w:rsidR="00E51A2E" w:rsidRPr="00907B75" w:rsidRDefault="00E51A2E" w:rsidP="007E3A0A">
            <w:pPr>
              <w:ind w:left="426"/>
              <w:jc w:val="both"/>
              <w:rPr>
                <w:color w:val="0F243E" w:themeColor="text2" w:themeShade="80"/>
                <w:sz w:val="20"/>
              </w:rPr>
            </w:pPr>
            <w:r w:rsidRPr="00907B75">
              <w:rPr>
                <w:color w:val="0F243E" w:themeColor="text2" w:themeShade="80"/>
                <w:sz w:val="20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14:paraId="44144249" w14:textId="67AC35C9" w:rsidR="00E51A2E" w:rsidRPr="00907B75" w:rsidRDefault="00E51A2E" w:rsidP="00FF640D">
            <w:pPr>
              <w:rPr>
                <w:b/>
                <w:color w:val="0F243E" w:themeColor="text2" w:themeShade="80"/>
                <w:sz w:val="20"/>
              </w:rPr>
            </w:pPr>
            <w:r w:rsidRPr="00FF640D">
              <w:rPr>
                <w:b/>
                <w:color w:val="0F243E" w:themeColor="text2" w:themeShade="80"/>
                <w:sz w:val="20"/>
              </w:rPr>
              <w:t>7</w:t>
            </w:r>
            <w:r w:rsidR="00FF640D">
              <w:rPr>
                <w:b/>
                <w:color w:val="0F243E" w:themeColor="text2" w:themeShade="80"/>
                <w:sz w:val="20"/>
                <w:lang w:val="en-US"/>
              </w:rPr>
              <w:t>500</w:t>
            </w:r>
            <w:r w:rsidRPr="00907B75">
              <w:rPr>
                <w:b/>
                <w:color w:val="0F243E" w:themeColor="text2" w:themeShade="80"/>
                <w:sz w:val="20"/>
              </w:rPr>
              <w:t xml:space="preserve"> руб. (</w:t>
            </w:r>
            <w:r w:rsidR="00FF640D">
              <w:rPr>
                <w:b/>
                <w:color w:val="0F243E" w:themeColor="text2" w:themeShade="80"/>
                <w:sz w:val="20"/>
                <w:lang w:val="en-US"/>
              </w:rPr>
              <w:t>5 000</w:t>
            </w:r>
            <w:r w:rsidRPr="00907B75">
              <w:rPr>
                <w:b/>
                <w:color w:val="0F243E" w:themeColor="text2" w:themeShade="80"/>
                <w:sz w:val="20"/>
              </w:rPr>
              <w:t xml:space="preserve"> руб.+2 </w:t>
            </w:r>
            <w:r w:rsidR="00FF640D">
              <w:rPr>
                <w:b/>
                <w:color w:val="0F243E" w:themeColor="text2" w:themeShade="80"/>
                <w:sz w:val="20"/>
                <w:lang w:val="en-US"/>
              </w:rPr>
              <w:t>5</w:t>
            </w:r>
            <w:r w:rsidRPr="00907B75">
              <w:rPr>
                <w:b/>
                <w:color w:val="0F243E" w:themeColor="text2" w:themeShade="80"/>
                <w:sz w:val="20"/>
              </w:rPr>
              <w:t>00 руб. +0)</w:t>
            </w:r>
          </w:p>
        </w:tc>
      </w:tr>
      <w:tr w:rsidR="00E51A2E" w:rsidRPr="00597443" w14:paraId="1D6481E6" w14:textId="77777777" w:rsidTr="007E3A0A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14:paraId="2311BB70" w14:textId="77777777" w:rsidR="00E51A2E" w:rsidRPr="00907B75" w:rsidRDefault="00E51A2E" w:rsidP="007E3A0A">
            <w:pPr>
              <w:ind w:left="426"/>
              <w:jc w:val="both"/>
              <w:rPr>
                <w:b/>
                <w:color w:val="0F243E" w:themeColor="text2" w:themeShade="80"/>
                <w:sz w:val="20"/>
              </w:rPr>
            </w:pPr>
            <w:r w:rsidRPr="00907B75">
              <w:rPr>
                <w:color w:val="0F243E" w:themeColor="text2" w:themeShade="80"/>
                <w:sz w:val="20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14:paraId="7A50847C" w14:textId="77777777" w:rsidR="00E51A2E" w:rsidRPr="00907B75" w:rsidRDefault="00E51A2E" w:rsidP="007E3A0A">
            <w:pPr>
              <w:rPr>
                <w:b/>
                <w:color w:val="0F243E" w:themeColor="text2" w:themeShade="80"/>
                <w:sz w:val="20"/>
              </w:rPr>
            </w:pPr>
            <w:r w:rsidRPr="00907B75">
              <w:rPr>
                <w:b/>
                <w:color w:val="0F243E" w:themeColor="text2" w:themeShade="80"/>
                <w:sz w:val="20"/>
              </w:rPr>
              <w:t>6 000 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F79037" w14:textId="77777777" w:rsidR="00E51A2E" w:rsidRPr="00597443" w:rsidRDefault="00E51A2E" w:rsidP="007E3A0A">
            <w:pPr>
              <w:rPr>
                <w:sz w:val="20"/>
              </w:rPr>
            </w:pPr>
          </w:p>
        </w:tc>
      </w:tr>
      <w:tr w:rsidR="00E51A2E" w:rsidRPr="00597443" w14:paraId="1E43A3C3" w14:textId="77777777" w:rsidTr="007E3A0A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14:paraId="33D80808" w14:textId="1281D065" w:rsidR="00E51A2E" w:rsidRPr="004E76A6" w:rsidRDefault="00E51A2E" w:rsidP="0024247B">
            <w:pPr>
              <w:ind w:left="426"/>
              <w:jc w:val="bot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t xml:space="preserve">онлайн-участие </w:t>
            </w:r>
          </w:p>
        </w:tc>
        <w:tc>
          <w:tcPr>
            <w:tcW w:w="3892" w:type="dxa"/>
            <w:tcBorders>
              <w:right w:val="nil"/>
            </w:tcBorders>
          </w:tcPr>
          <w:p w14:paraId="01B8EC95" w14:textId="77777777" w:rsidR="00E51A2E" w:rsidRPr="00907B75" w:rsidRDefault="00E51A2E" w:rsidP="007E3A0A">
            <w:pPr>
              <w:rPr>
                <w:b/>
                <w:color w:val="0F243E" w:themeColor="text2" w:themeShade="80"/>
                <w:sz w:val="20"/>
              </w:rPr>
            </w:pPr>
            <w:r>
              <w:rPr>
                <w:b/>
                <w:color w:val="0F243E" w:themeColor="text2" w:themeShade="80"/>
                <w:sz w:val="20"/>
              </w:rPr>
              <w:t>2 500 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C328" w14:textId="77777777" w:rsidR="00E51A2E" w:rsidRPr="00597443" w:rsidRDefault="00E51A2E" w:rsidP="007E3A0A">
            <w:pPr>
              <w:rPr>
                <w:sz w:val="20"/>
              </w:rPr>
            </w:pPr>
          </w:p>
        </w:tc>
      </w:tr>
      <w:tr w:rsidR="00E51A2E" w:rsidRPr="00597443" w14:paraId="05A77C51" w14:textId="77777777" w:rsidTr="007E3A0A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14:paraId="23EE2C3C" w14:textId="77777777" w:rsidR="00E51A2E" w:rsidRDefault="00E51A2E" w:rsidP="007E3A0A">
            <w:pPr>
              <w:ind w:left="426"/>
              <w:jc w:val="both"/>
              <w:rPr>
                <w:color w:val="0F243E" w:themeColor="text2" w:themeShade="80"/>
                <w:sz w:val="20"/>
              </w:rPr>
            </w:pPr>
            <w:r>
              <w:rPr>
                <w:color w:val="0F243E" w:themeColor="text2" w:themeShade="80"/>
                <w:sz w:val="20"/>
              </w:rPr>
              <w:t>запись</w:t>
            </w:r>
          </w:p>
        </w:tc>
        <w:tc>
          <w:tcPr>
            <w:tcW w:w="3892" w:type="dxa"/>
            <w:tcBorders>
              <w:right w:val="nil"/>
            </w:tcBorders>
          </w:tcPr>
          <w:p w14:paraId="0323BCB6" w14:textId="77777777" w:rsidR="00E51A2E" w:rsidRDefault="00E51A2E" w:rsidP="007E3A0A">
            <w:pPr>
              <w:rPr>
                <w:b/>
                <w:color w:val="0F243E" w:themeColor="text2" w:themeShade="80"/>
                <w:sz w:val="20"/>
              </w:rPr>
            </w:pPr>
            <w:r>
              <w:rPr>
                <w:b/>
                <w:color w:val="0F243E" w:themeColor="text2" w:themeShade="80"/>
                <w:sz w:val="20"/>
              </w:rPr>
              <w:t>2 000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D0B4D77" w14:textId="77777777" w:rsidR="00E51A2E" w:rsidRPr="00597443" w:rsidRDefault="00E51A2E" w:rsidP="007E3A0A">
            <w:pPr>
              <w:rPr>
                <w:sz w:val="20"/>
              </w:rPr>
            </w:pPr>
          </w:p>
        </w:tc>
      </w:tr>
    </w:tbl>
    <w:p w14:paraId="0558EEBC" w14:textId="77777777" w:rsidR="00E51A2E" w:rsidRPr="00597443" w:rsidRDefault="00E51A2E" w:rsidP="00E51A2E">
      <w:pPr>
        <w:rPr>
          <w:b/>
          <w:sz w:val="20"/>
        </w:rPr>
      </w:pPr>
    </w:p>
    <w:p w14:paraId="1709B675" w14:textId="6AA97660" w:rsidR="00E51A2E" w:rsidRDefault="00E51A2E" w:rsidP="00E51A2E">
      <w:pPr>
        <w:jc w:val="center"/>
        <w:rPr>
          <w:b/>
          <w:color w:val="17365D" w:themeColor="text2" w:themeShade="BF"/>
        </w:rPr>
      </w:pPr>
      <w:r w:rsidRPr="00907B75">
        <w:rPr>
          <w:color w:val="17365D" w:themeColor="text2" w:themeShade="BF"/>
        </w:rPr>
        <w:t>В стоимость участия входит</w:t>
      </w:r>
      <w:r w:rsidRPr="00907B75">
        <w:rPr>
          <w:b/>
          <w:color w:val="17365D" w:themeColor="text2" w:themeShade="BF"/>
        </w:rPr>
        <w:t xml:space="preserve"> обед, раздаточный материал и комплект для записи.</w:t>
      </w:r>
    </w:p>
    <w:p w14:paraId="022F32D8" w14:textId="77777777" w:rsidR="00E51A2E" w:rsidRDefault="00E51A2E" w:rsidP="00E51A2E">
      <w:pPr>
        <w:jc w:val="center"/>
        <w:rPr>
          <w:color w:val="244061" w:themeColor="accent1" w:themeShade="80"/>
          <w:sz w:val="20"/>
        </w:rPr>
      </w:pPr>
    </w:p>
    <w:p w14:paraId="3FCB592C" w14:textId="55F6D4A7" w:rsidR="00E51A2E" w:rsidRPr="00907B75" w:rsidRDefault="00E51A2E" w:rsidP="00E51A2E">
      <w:pPr>
        <w:jc w:val="center"/>
        <w:rPr>
          <w:color w:val="244061" w:themeColor="accent1" w:themeShade="80"/>
          <w:sz w:val="20"/>
        </w:rPr>
      </w:pPr>
      <w:r w:rsidRPr="00907B75">
        <w:rPr>
          <w:color w:val="244061" w:themeColor="accent1" w:themeShade="80"/>
          <w:sz w:val="20"/>
        </w:rPr>
        <w:t xml:space="preserve">Подробности уточняйте по тел. </w:t>
      </w:r>
      <w:r w:rsidR="00E43885">
        <w:rPr>
          <w:color w:val="244061" w:themeColor="accent1" w:themeShade="80"/>
          <w:sz w:val="20"/>
        </w:rPr>
        <w:t>+79818209828 Светлана</w:t>
      </w:r>
      <w:bookmarkStart w:id="3" w:name="_GoBack"/>
      <w:bookmarkEnd w:id="3"/>
    </w:p>
    <w:p w14:paraId="7728CCBB" w14:textId="77777777" w:rsidR="00E51A2E" w:rsidRPr="00597443" w:rsidRDefault="00E51A2E" w:rsidP="00E51A2E">
      <w:pPr>
        <w:jc w:val="center"/>
        <w:rPr>
          <w:sz w:val="20"/>
        </w:rPr>
      </w:pPr>
    </w:p>
    <w:p w14:paraId="73431818" w14:textId="77777777" w:rsidR="00E51A2E" w:rsidRPr="00907B75" w:rsidRDefault="00E51A2E" w:rsidP="00E51A2E">
      <w:pPr>
        <w:pStyle w:val="aa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44061" w:themeColor="accent1" w:themeShade="80"/>
          <w:sz w:val="20"/>
          <w:lang w:eastAsia="ru-RU"/>
        </w:rPr>
      </w:pPr>
      <w:r w:rsidRPr="00907B75">
        <w:rPr>
          <w:rFonts w:eastAsia="Times New Roman" w:cs="Times New Roman"/>
          <w:b/>
          <w:color w:val="244061" w:themeColor="accent1" w:themeShade="80"/>
          <w:sz w:val="20"/>
          <w:lang w:eastAsia="ru-RU"/>
        </w:rPr>
        <w:t>Внимание! Обязательна предварительная регистрация! (по телефону или на сайте)</w:t>
      </w:r>
    </w:p>
    <w:p w14:paraId="70003BCA" w14:textId="77777777" w:rsidR="00E51A2E" w:rsidRPr="00597443" w:rsidRDefault="00E51A2E" w:rsidP="00E51A2E">
      <w:pPr>
        <w:pStyle w:val="aa"/>
        <w:spacing w:after="0" w:line="240" w:lineRule="auto"/>
        <w:ind w:left="771"/>
        <w:rPr>
          <w:rFonts w:eastAsia="Times New Roman" w:cs="Times New Roman"/>
          <w:sz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51A2E" w:rsidRPr="00597443" w14:paraId="04588CF4" w14:textId="77777777" w:rsidTr="007E3A0A">
        <w:trPr>
          <w:trHeight w:val="294"/>
        </w:trPr>
        <w:tc>
          <w:tcPr>
            <w:tcW w:w="10314" w:type="dxa"/>
            <w:shd w:val="clear" w:color="auto" w:fill="auto"/>
          </w:tcPr>
          <w:p w14:paraId="5402A3F3" w14:textId="77777777" w:rsidR="00E51A2E" w:rsidRPr="00907B75" w:rsidRDefault="00E51A2E" w:rsidP="007E3A0A">
            <w:pPr>
              <w:ind w:firstLine="34"/>
              <w:rPr>
                <w:sz w:val="20"/>
                <w:szCs w:val="20"/>
              </w:rPr>
            </w:pPr>
            <w:r w:rsidRPr="00907B75">
              <w:rPr>
                <w:color w:val="403152" w:themeColor="accent4" w:themeShade="80"/>
                <w:sz w:val="20"/>
                <w:szCs w:val="20"/>
              </w:rPr>
              <w:t xml:space="preserve">Аттестованным бухгалтерам, не имеющим задолженности по оплате взносов, выдается </w:t>
            </w:r>
            <w:r w:rsidRPr="00907B75">
              <w:rPr>
                <w:b/>
                <w:color w:val="403152" w:themeColor="accent4" w:themeShade="80"/>
                <w:sz w:val="20"/>
                <w:szCs w:val="20"/>
              </w:rPr>
              <w:t>сертификат на 10 часов</w:t>
            </w:r>
            <w:r w:rsidRPr="00907B75">
              <w:rPr>
                <w:color w:val="403152" w:themeColor="accent4" w:themeShade="80"/>
                <w:sz w:val="20"/>
                <w:szCs w:val="20"/>
              </w:rPr>
              <w:t xml:space="preserve"> системы </w:t>
            </w:r>
            <w:r w:rsidRPr="00907B75">
              <w:rPr>
                <w:b/>
                <w:color w:val="403152" w:themeColor="accent4" w:themeShade="80"/>
                <w:sz w:val="20"/>
                <w:szCs w:val="20"/>
                <w:lang w:val="en-US"/>
              </w:rPr>
              <w:t>UCPA</w:t>
            </w:r>
            <w:r w:rsidRPr="00907B75">
              <w:rPr>
                <w:color w:val="403152" w:themeColor="accent4" w:themeShade="80"/>
                <w:sz w:val="20"/>
                <w:szCs w:val="20"/>
              </w:rPr>
              <w:t xml:space="preserve"> в зачет </w:t>
            </w:r>
            <w:r w:rsidRPr="00907B75">
              <w:rPr>
                <w:b/>
                <w:color w:val="403152" w:themeColor="accent4" w:themeShade="80"/>
                <w:sz w:val="20"/>
                <w:szCs w:val="20"/>
              </w:rPr>
              <w:t>40-часовой</w:t>
            </w:r>
            <w:r w:rsidRPr="00907B75">
              <w:rPr>
                <w:color w:val="403152" w:themeColor="accent4" w:themeShade="80"/>
                <w:sz w:val="20"/>
                <w:szCs w:val="20"/>
              </w:rPr>
              <w:t xml:space="preserve"> программы повышения квалификации.</w:t>
            </w:r>
          </w:p>
        </w:tc>
      </w:tr>
    </w:tbl>
    <w:p w14:paraId="542420CA" w14:textId="77777777" w:rsidR="00E51A2E" w:rsidRDefault="00E51A2E" w:rsidP="00E51A2E">
      <w:pPr>
        <w:rPr>
          <w:color w:val="000000" w:themeColor="text1"/>
          <w:sz w:val="18"/>
          <w:szCs w:val="20"/>
        </w:rPr>
      </w:pPr>
    </w:p>
    <w:p w14:paraId="46CD0C9B" w14:textId="77777777" w:rsidR="00E51A2E" w:rsidRPr="00635A0B" w:rsidRDefault="00E51A2E" w:rsidP="00635A0B">
      <w:pPr>
        <w:rPr>
          <w:b/>
          <w:sz w:val="18"/>
          <w:szCs w:val="18"/>
        </w:rPr>
      </w:pPr>
    </w:p>
    <w:p w14:paraId="0DB3B494" w14:textId="77777777" w:rsidR="00635A0B" w:rsidRPr="00CC4A0C" w:rsidRDefault="00635A0B" w:rsidP="0020276A">
      <w:pPr>
        <w:pStyle w:val="a3"/>
        <w:rPr>
          <w:b/>
        </w:rPr>
      </w:pPr>
    </w:p>
    <w:sectPr w:rsidR="00635A0B" w:rsidRPr="00CC4A0C" w:rsidSect="00635A0B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5B1"/>
    <w:multiLevelType w:val="hybridMultilevel"/>
    <w:tmpl w:val="52E233E4"/>
    <w:lvl w:ilvl="0" w:tplc="FCEA5D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54"/>
    <w:rsid w:val="00001203"/>
    <w:rsid w:val="00071868"/>
    <w:rsid w:val="000821D1"/>
    <w:rsid w:val="001C6A9C"/>
    <w:rsid w:val="001F0878"/>
    <w:rsid w:val="0020276A"/>
    <w:rsid w:val="0024247B"/>
    <w:rsid w:val="0026156C"/>
    <w:rsid w:val="00293A88"/>
    <w:rsid w:val="002E2594"/>
    <w:rsid w:val="003A060B"/>
    <w:rsid w:val="00454173"/>
    <w:rsid w:val="00477273"/>
    <w:rsid w:val="00516E25"/>
    <w:rsid w:val="00565080"/>
    <w:rsid w:val="00635A0B"/>
    <w:rsid w:val="006D38FE"/>
    <w:rsid w:val="00723DBB"/>
    <w:rsid w:val="00760F7C"/>
    <w:rsid w:val="00780F17"/>
    <w:rsid w:val="007C6B40"/>
    <w:rsid w:val="008703D5"/>
    <w:rsid w:val="00927C5B"/>
    <w:rsid w:val="009421D5"/>
    <w:rsid w:val="00B44B54"/>
    <w:rsid w:val="00BD46AC"/>
    <w:rsid w:val="00CC0F60"/>
    <w:rsid w:val="00DB5B5E"/>
    <w:rsid w:val="00DD310A"/>
    <w:rsid w:val="00E43885"/>
    <w:rsid w:val="00E51A2E"/>
    <w:rsid w:val="00EA7565"/>
    <w:rsid w:val="00EF6180"/>
    <w:rsid w:val="00F70C41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4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Мой"/>
    <w:qFormat/>
    <w:rsid w:val="00B44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F60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C0F60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C0F60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C0F60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C0F60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C0F60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qFormat/>
    <w:rsid w:val="00CC0F60"/>
    <w:pPr>
      <w:shd w:val="clear" w:color="auto" w:fill="FFFFFF"/>
      <w:ind w:firstLine="567"/>
    </w:pPr>
    <w:rPr>
      <w:rFonts w:eastAsiaTheme="minorHAnsi"/>
      <w:lang w:eastAsia="en-US"/>
    </w:rPr>
  </w:style>
  <w:style w:type="character" w:customStyle="1" w:styleId="a4">
    <w:name w:val="Статья Знак"/>
    <w:basedOn w:val="a0"/>
    <w:link w:val="a3"/>
    <w:rsid w:val="00CC0F60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C0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0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0F6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CC0F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rsid w:val="00CC0F6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rsid w:val="00CC0F6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5">
    <w:name w:val="Title"/>
    <w:basedOn w:val="a"/>
    <w:next w:val="a"/>
    <w:link w:val="a6"/>
    <w:uiPriority w:val="10"/>
    <w:qFormat/>
    <w:rsid w:val="00CC0F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CC0F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qFormat/>
    <w:rsid w:val="00CC0F60"/>
    <w:rPr>
      <w:b/>
      <w:bCs/>
    </w:rPr>
  </w:style>
  <w:style w:type="character" w:styleId="a8">
    <w:name w:val="Emphasis"/>
    <w:basedOn w:val="a0"/>
    <w:uiPriority w:val="20"/>
    <w:qFormat/>
    <w:rsid w:val="00CC0F60"/>
    <w:rPr>
      <w:i/>
      <w:iCs/>
    </w:rPr>
  </w:style>
  <w:style w:type="paragraph" w:styleId="a9">
    <w:name w:val="No Spacing"/>
    <w:uiPriority w:val="1"/>
    <w:qFormat/>
    <w:rsid w:val="00CC0F60"/>
    <w:pPr>
      <w:spacing w:after="0" w:line="240" w:lineRule="auto"/>
    </w:pPr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CC0F60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35A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A0B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E51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Мой"/>
    <w:qFormat/>
    <w:rsid w:val="00B44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F60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C0F60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C0F60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C0F60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C0F60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C0F60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qFormat/>
    <w:rsid w:val="00CC0F60"/>
    <w:pPr>
      <w:shd w:val="clear" w:color="auto" w:fill="FFFFFF"/>
      <w:ind w:firstLine="567"/>
    </w:pPr>
    <w:rPr>
      <w:rFonts w:eastAsiaTheme="minorHAnsi"/>
      <w:lang w:eastAsia="en-US"/>
    </w:rPr>
  </w:style>
  <w:style w:type="character" w:customStyle="1" w:styleId="a4">
    <w:name w:val="Статья Знак"/>
    <w:basedOn w:val="a0"/>
    <w:link w:val="a3"/>
    <w:rsid w:val="00CC0F60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C0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0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0F6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CC0F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rsid w:val="00CC0F6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rsid w:val="00CC0F6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5">
    <w:name w:val="Title"/>
    <w:basedOn w:val="a"/>
    <w:next w:val="a"/>
    <w:link w:val="a6"/>
    <w:uiPriority w:val="10"/>
    <w:qFormat/>
    <w:rsid w:val="00CC0F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CC0F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qFormat/>
    <w:rsid w:val="00CC0F60"/>
    <w:rPr>
      <w:b/>
      <w:bCs/>
    </w:rPr>
  </w:style>
  <w:style w:type="character" w:styleId="a8">
    <w:name w:val="Emphasis"/>
    <w:basedOn w:val="a0"/>
    <w:uiPriority w:val="20"/>
    <w:qFormat/>
    <w:rsid w:val="00CC0F60"/>
    <w:rPr>
      <w:i/>
      <w:iCs/>
    </w:rPr>
  </w:style>
  <w:style w:type="paragraph" w:styleId="a9">
    <w:name w:val="No Spacing"/>
    <w:uiPriority w:val="1"/>
    <w:qFormat/>
    <w:rsid w:val="00CC0F60"/>
    <w:pPr>
      <w:spacing w:after="0" w:line="240" w:lineRule="auto"/>
    </w:pPr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CC0F60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35A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A0B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E51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Кирсанова Светлана Олеговна</cp:lastModifiedBy>
  <cp:revision>8</cp:revision>
  <cp:lastPrinted>2021-03-17T07:22:00Z</cp:lastPrinted>
  <dcterms:created xsi:type="dcterms:W3CDTF">2021-03-16T08:54:00Z</dcterms:created>
  <dcterms:modified xsi:type="dcterms:W3CDTF">2021-04-13T12:36:00Z</dcterms:modified>
</cp:coreProperties>
</file>