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0359" w14:textId="77777777" w:rsidR="00602ACD" w:rsidRDefault="00602ACD" w:rsidP="00B84FE2">
      <w:pPr>
        <w:pStyle w:val="a3"/>
        <w:jc w:val="center"/>
        <w:rPr>
          <w:b/>
          <w:bCs/>
          <w:sz w:val="28"/>
          <w:szCs w:val="28"/>
        </w:rPr>
      </w:pPr>
      <w:r w:rsidRPr="00602ACD">
        <w:rPr>
          <w:b/>
          <w:bCs/>
          <w:sz w:val="28"/>
          <w:szCs w:val="28"/>
        </w:rPr>
        <w:t xml:space="preserve">15 </w:t>
      </w:r>
      <w:r>
        <w:rPr>
          <w:b/>
          <w:bCs/>
          <w:sz w:val="28"/>
          <w:szCs w:val="28"/>
        </w:rPr>
        <w:t>июля.</w:t>
      </w:r>
    </w:p>
    <w:p w14:paraId="3B313C42" w14:textId="2F8F3F66" w:rsidR="00B84FE2" w:rsidRDefault="00B84FE2" w:rsidP="00B84FE2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Трудовые отношения в условиях COVID-19 - анализ новых норм ТК РФ.</w:t>
      </w:r>
    </w:p>
    <w:p w14:paraId="6AE18BC3" w14:textId="77777777" w:rsidR="00B84FE2" w:rsidRDefault="00B84FE2" w:rsidP="00B84F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Начисления, удержания, отпуска, пособия, взносы, НДФЛ и отчетность.</w:t>
      </w:r>
    </w:p>
    <w:p w14:paraId="69BBA53C" w14:textId="77777777" w:rsidR="00B84FE2" w:rsidRDefault="00B84FE2" w:rsidP="00B84FE2">
      <w:pPr>
        <w:ind w:firstLine="540"/>
        <w:rPr>
          <w:b/>
        </w:rPr>
      </w:pPr>
      <w:r>
        <w:rPr>
          <w:i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другие законы, имеющие отношение к проведению расчетов с работниками и налогообложению выплат. </w:t>
      </w:r>
    </w:p>
    <w:p w14:paraId="5EBED021" w14:textId="74C46936" w:rsidR="00B84FE2" w:rsidRDefault="00B84FE2" w:rsidP="00B84FE2">
      <w:pPr>
        <w:pStyle w:val="a3"/>
      </w:pPr>
      <w:r>
        <w:rPr>
          <w:b/>
        </w:rPr>
        <w:t xml:space="preserve">Новые правила трудовых отношений до конца 2020 года. </w:t>
      </w:r>
      <w:r>
        <w:t>Запрет на простой для работников на карантине. Сохранение зарплаты во время ограничительных мер. Сокращение срока уведомления работника об изменениях условия трудового договора.</w:t>
      </w:r>
      <w:r w:rsidR="009A2131" w:rsidRPr="009A2131">
        <w:t xml:space="preserve"> </w:t>
      </w:r>
      <w:r w:rsidR="009A2131">
        <w:t>Временная дистанционная занятость – о</w:t>
      </w:r>
      <w:r>
        <w:t xml:space="preserve">тмена заключения </w:t>
      </w:r>
      <w:proofErr w:type="spellStart"/>
      <w:r>
        <w:t>допсоглашения</w:t>
      </w:r>
      <w:proofErr w:type="spellEnd"/>
      <w:r>
        <w:t xml:space="preserve"> к трудовому договору при переходе работников на </w:t>
      </w:r>
      <w:proofErr w:type="spellStart"/>
      <w:r>
        <w:t>удаленку</w:t>
      </w:r>
      <w:proofErr w:type="spellEnd"/>
      <w:r>
        <w:t>. Срочные трудовые договоры на срок до года для вновь созданных организаций. Условия перехода срочного договора в бессрочный договор. Новые сроки ознакомления работника с графиком сменности. Перенос права на компенсацию оплаты проезда к месту отпуска северянам на 2021 год.</w:t>
      </w:r>
    </w:p>
    <w:p w14:paraId="594359F4" w14:textId="77777777" w:rsidR="00B84FE2" w:rsidRDefault="00B84FE2" w:rsidP="00B84FE2">
      <w:pPr>
        <w:pStyle w:val="a3"/>
      </w:pPr>
      <w:r>
        <w:rPr>
          <w:b/>
          <w:bCs/>
        </w:rPr>
        <w:t xml:space="preserve">Электронный документооборот. </w:t>
      </w:r>
      <w:r>
        <w:t xml:space="preserve">Условия участия в эксперименте, самостоятельный сервис для сотрудников, единый кадровый центр и автоматизация процессов. </w:t>
      </w:r>
    </w:p>
    <w:p w14:paraId="07DEC8ED" w14:textId="21EF1C30" w:rsidR="00B84FE2" w:rsidRDefault="00B84FE2" w:rsidP="00B84FE2">
      <w:pPr>
        <w:pStyle w:val="a3"/>
      </w:pPr>
      <w:r>
        <w:rPr>
          <w:b/>
        </w:rPr>
        <w:t xml:space="preserve">Заработная плата: установление, начисление, выплата. </w:t>
      </w:r>
      <w:r>
        <w:rPr>
          <w:bCs/>
        </w:rPr>
        <w:t>Учет рабочего времени.</w:t>
      </w:r>
      <w:r>
        <w:t xml:space="preserve"> </w:t>
      </w:r>
      <w:r w:rsidR="002D2173">
        <w:t xml:space="preserve">Оплата за работу в день голосования по поправкам к Конституции РФ. </w:t>
      </w:r>
      <w:r>
        <w:t>Проект минимальной часовой ставки для работников с неполным рабочим временем. Доплаты за условия труда, отклоняющиеся от нормальных: оплата сверхурочных часов, работы в выходные и праздничные дни, в ночное время. Премии стимулирующие, поощрительные, поздравительные (социальные): особенности налогообложения, учета в среднем заработке, отражения в отчетности.</w:t>
      </w:r>
    </w:p>
    <w:p w14:paraId="08CED310" w14:textId="77777777" w:rsidR="00B84FE2" w:rsidRDefault="00B84FE2" w:rsidP="00B84FE2">
      <w:pPr>
        <w:pStyle w:val="a3"/>
      </w:pPr>
      <w:r>
        <w:rPr>
          <w:b/>
        </w:rPr>
        <w:t>Условия оплаты труда в трудовом договоре</w:t>
      </w:r>
      <w:r>
        <w:t>. Перевод зарплаты на банковскую карту. Сроки выплаты аванса. Расчеты в месяце трудоустройства. Расширение списка банков, которые участвуют в системе быстрых платежей.</w:t>
      </w:r>
    </w:p>
    <w:p w14:paraId="0183D1AD" w14:textId="77777777" w:rsidR="00B84FE2" w:rsidRDefault="00B84FE2" w:rsidP="00B84FE2">
      <w:pPr>
        <w:pStyle w:val="a3"/>
      </w:pPr>
      <w:r>
        <w:rPr>
          <w:b/>
        </w:rPr>
        <w:t>Установленная методика расчета среднего заработка и порядок ее применения</w:t>
      </w:r>
      <w:r>
        <w:t>. Учет «нерабочих дней» в расчетном периоде. Выплаты, включаемые в средний заработок. Корректировка среднего заработка с учетом повышения (индексации) зарплаты.</w:t>
      </w:r>
    </w:p>
    <w:p w14:paraId="390F8A8D" w14:textId="77777777" w:rsidR="00B84FE2" w:rsidRDefault="00B84FE2" w:rsidP="00B84FE2">
      <w:pPr>
        <w:pStyle w:val="a3"/>
      </w:pPr>
      <w:r>
        <w:rPr>
          <w:b/>
          <w:bCs/>
        </w:rPr>
        <w:t>Отпуска в 2020 году.</w:t>
      </w:r>
      <w:r>
        <w:t xml:space="preserve"> Запрет на продление и перенос отпуска в период ограничительных мер. Изменение графика отпусков. Отпуск в «нерабочие дни». Сроки выплаты отпускных. Продление и перенос отпуска: корректировка выплат, отражение в отчетности по НДФЛ и страховым взносам.</w:t>
      </w:r>
    </w:p>
    <w:p w14:paraId="24431F9D" w14:textId="55233060" w:rsidR="00B84FE2" w:rsidRDefault="00B84FE2" w:rsidP="00B84FE2">
      <w:pPr>
        <w:pStyle w:val="a3"/>
      </w:pPr>
      <w:r>
        <w:rPr>
          <w:b/>
          <w:bCs/>
        </w:rPr>
        <w:t xml:space="preserve">Гарантии при увольнении. </w:t>
      </w:r>
      <w:r w:rsidR="009A2131">
        <w:t>Регистрация и н</w:t>
      </w:r>
      <w:r w:rsidR="009A2131" w:rsidRPr="00C33019">
        <w:t>овая отчетность через портал «Работа в России».</w:t>
      </w:r>
      <w:r w:rsidR="009A2131">
        <w:t xml:space="preserve"> </w:t>
      </w:r>
      <w:r>
        <w:t xml:space="preserve">Основания для расторжения трудового договора: по инициативе работника; по инициативе работодателя; по причинам, не зависящим от воли сторон трудового договора. Прием сообщений об нарушении прав работников на портале </w:t>
      </w:r>
      <w:proofErr w:type="spellStart"/>
      <w:r>
        <w:t>Роструда</w:t>
      </w:r>
      <w:proofErr w:type="spellEnd"/>
      <w:r>
        <w:t xml:space="preserve"> «</w:t>
      </w:r>
      <w:proofErr w:type="spellStart"/>
      <w:r>
        <w:t>Онлайнинспекция.рф</w:t>
      </w:r>
      <w:proofErr w:type="spellEnd"/>
      <w:r>
        <w:t>».</w:t>
      </w:r>
    </w:p>
    <w:p w14:paraId="3E20878D" w14:textId="1596B137" w:rsidR="00B84FE2" w:rsidRDefault="00B84FE2" w:rsidP="00B84FE2">
      <w:pPr>
        <w:pStyle w:val="a3"/>
      </w:pPr>
      <w:r>
        <w:rPr>
          <w:b/>
          <w:bCs/>
        </w:rPr>
        <w:t xml:space="preserve">ПФР РФ. </w:t>
      </w:r>
      <w:r>
        <w:rPr>
          <w:bCs/>
        </w:rPr>
        <w:t>Электронные трудовые книжки.</w:t>
      </w:r>
      <w:r>
        <w:rPr>
          <w:b/>
          <w:bCs/>
        </w:rPr>
        <w:t xml:space="preserve"> </w:t>
      </w:r>
      <w:r>
        <w:t>Новые сроки уведомления работников о переходе на электронные трудовые книжки. Изменение порядка представления СЗВ-ТД в 2020 году</w:t>
      </w:r>
      <w:r>
        <w:rPr>
          <w:b/>
          <w:bCs/>
        </w:rPr>
        <w:t>.</w:t>
      </w:r>
      <w:r>
        <w:t xml:space="preserve"> Ежемесячная форма СЗВ-М и порядок ее заполнения. </w:t>
      </w:r>
    </w:p>
    <w:p w14:paraId="00FD0AF0" w14:textId="77777777" w:rsidR="00B84FE2" w:rsidRDefault="00B84FE2" w:rsidP="00B84FE2">
      <w:pPr>
        <w:pStyle w:val="a3"/>
      </w:pPr>
      <w:r>
        <w:rPr>
          <w:b/>
          <w:bCs/>
        </w:rPr>
        <w:t xml:space="preserve">Социальные пособия. </w:t>
      </w:r>
      <w:r>
        <w:t xml:space="preserve">Пособия в связи с карантином в период отпуска; в период «нерабочих дней» и т. д. Ограничения размеров пособий: минимальные и максимальные. Временные правила назначения пособия из МРОТ. Карта «МИР». </w:t>
      </w:r>
      <w:r>
        <w:rPr>
          <w:rStyle w:val="a4"/>
        </w:rPr>
        <w:t>Электронный больничный лист. Новые участники проекта ФСС «Прямые выплаты» с 1 июля 2020 года и их обязанности.</w:t>
      </w:r>
    </w:p>
    <w:p w14:paraId="06993D15" w14:textId="77777777" w:rsidR="00B84FE2" w:rsidRDefault="00B84FE2" w:rsidP="00B84FE2">
      <w:pPr>
        <w:pStyle w:val="a3"/>
      </w:pPr>
      <w:r>
        <w:rPr>
          <w:b/>
        </w:rPr>
        <w:t>Антикризисный план Правительства для бизнеса.</w:t>
      </w:r>
      <w:r>
        <w:rPr>
          <w:b/>
          <w:bCs/>
        </w:rPr>
        <w:t xml:space="preserve"> </w:t>
      </w:r>
      <w:r>
        <w:rPr>
          <w:bCs/>
        </w:rPr>
        <w:t>Упрощение и уменьшение отчетности.</w:t>
      </w:r>
      <w:r>
        <w:rPr>
          <w:b/>
          <w:bCs/>
        </w:rPr>
        <w:t xml:space="preserve"> </w:t>
      </w:r>
      <w:r>
        <w:t>Продление на 2021 год моратория на плановые неналоговые проверки малых и средних предприятий. Новые меры поддержки малых и средних предприятий. Субсидии и кредиты на зарплату.</w:t>
      </w:r>
    </w:p>
    <w:p w14:paraId="3FC90255" w14:textId="2DCA5A7C" w:rsidR="00B84FE2" w:rsidRDefault="00B84FE2" w:rsidP="00B84FE2">
      <w:pPr>
        <w:pStyle w:val="a3"/>
      </w:pPr>
      <w:r>
        <w:rPr>
          <w:b/>
        </w:rPr>
        <w:t xml:space="preserve">Взносы на травматизм. </w:t>
      </w:r>
      <w:r>
        <w:t>Объект обложения, база и тарифы страховых взносов на травматизм. Форма 4-ФСС. Проект однократного и бессрочного проведения СОУТ, если производственный и трудовой процесс не изменился. Изменение в порядке обязательных медосмотров.</w:t>
      </w:r>
    </w:p>
    <w:p w14:paraId="1D6B4297" w14:textId="77777777" w:rsidR="00B84FE2" w:rsidRDefault="00B84FE2" w:rsidP="00B84FE2">
      <w:pPr>
        <w:pStyle w:val="a3"/>
      </w:pPr>
      <w:r>
        <w:rPr>
          <w:b/>
          <w:bCs/>
        </w:rPr>
        <w:t xml:space="preserve">Страховые взносы: расчет, уплата, отчетность в 2020 году. </w:t>
      </w:r>
      <w:r>
        <w:t xml:space="preserve"> Новые тарифы для МСП: правила применения. Дополнительные тарифы страховых взносов для отдельных категорий плательщиков. </w:t>
      </w:r>
    </w:p>
    <w:p w14:paraId="36E66EED" w14:textId="77777777" w:rsidR="00B84FE2" w:rsidRDefault="00B84FE2" w:rsidP="00B84FE2">
      <w:pPr>
        <w:pStyle w:val="a3"/>
        <w:ind w:firstLine="0"/>
      </w:pPr>
      <w:r>
        <w:t>Сроки уплаты страховых взносов. Отсрочка и рассрочка. Новая форма расчета по взносам и ее контрольные соотношения.</w:t>
      </w:r>
    </w:p>
    <w:p w14:paraId="413A4C4B" w14:textId="558409FD" w:rsidR="00B84FE2" w:rsidRDefault="00B84FE2" w:rsidP="00B84FE2">
      <w:pPr>
        <w:pStyle w:val="a3"/>
      </w:pPr>
      <w:r>
        <w:rPr>
          <w:b/>
          <w:bCs/>
        </w:rPr>
        <w:t>НДФЛ - о</w:t>
      </w:r>
      <w:r>
        <w:rPr>
          <w:b/>
        </w:rPr>
        <w:t>бзор изменений с 2020 года</w:t>
      </w:r>
      <w:r>
        <w:t xml:space="preserve">. Налоговые вычеты. Возврат излишне удержанного НДФЛ. Порядок действий налогового агента в случае доначисления доходов, уменьшения начисленных ранее сумм, обнаружения ошибок в расчетах с работниками. Сроки перечисления НДФЛ налоговыми агентами. </w:t>
      </w:r>
      <w:r w:rsidR="009A2131">
        <w:t>Сроки представления формы 6-НДФЛ в 2020 году</w:t>
      </w:r>
    </w:p>
    <w:p w14:paraId="748DBD0C" w14:textId="77777777" w:rsidR="00B84FE2" w:rsidRDefault="00B84FE2" w:rsidP="00B84FE2">
      <w:pPr>
        <w:pStyle w:val="a3"/>
      </w:pPr>
      <w:r>
        <w:rPr>
          <w:b/>
        </w:rPr>
        <w:lastRenderedPageBreak/>
        <w:t>Удержания из заработной платы – виды, очередность и ограничения</w:t>
      </w:r>
      <w:r>
        <w:t>. Специальные коды доходов Центробанка при выплате аванса и зарплаты.</w:t>
      </w:r>
      <w:r>
        <w:rPr>
          <w:u w:val="single"/>
        </w:rPr>
        <w:t xml:space="preserve"> </w:t>
      </w:r>
    </w:p>
    <w:p w14:paraId="5832C9DA" w14:textId="7F6484E8" w:rsidR="009A2131" w:rsidRPr="009A2131" w:rsidRDefault="009A2131" w:rsidP="009A2131">
      <w:pPr>
        <w:pStyle w:val="a3"/>
      </w:pPr>
      <w:r w:rsidRPr="009A2131">
        <w:rPr>
          <w:b/>
          <w:bCs/>
        </w:rPr>
        <w:t>Особенности регулирования труда иностранных граждан.</w:t>
      </w:r>
      <w:r w:rsidRPr="009A2131">
        <w:t xml:space="preserve"> </w:t>
      </w:r>
      <w:r>
        <w:t>Прием на работу, о</w:t>
      </w:r>
      <w:r w:rsidRPr="009A2131">
        <w:t>тстранение от работы и увольнение. Упрощенный порядок получения российского гражданства с июля.</w:t>
      </w:r>
    </w:p>
    <w:p w14:paraId="7C9A7376" w14:textId="363A8C99" w:rsidR="00B84FE2" w:rsidRDefault="00B84FE2" w:rsidP="00B84FE2">
      <w:pPr>
        <w:pStyle w:val="a3"/>
      </w:pPr>
      <w:r>
        <w:rPr>
          <w:b/>
        </w:rPr>
        <w:t xml:space="preserve">Налог на профессиональный доход (НПД). </w:t>
      </w:r>
      <w:r>
        <w:t xml:space="preserve">Расчеты с самозанятыми гражданами. </w:t>
      </w:r>
      <w:r w:rsidR="00B17D85">
        <w:t>Н</w:t>
      </w:r>
      <w:r w:rsidR="00B17D85" w:rsidRPr="00806DE9">
        <w:rPr>
          <w:bCs/>
        </w:rPr>
        <w:t xml:space="preserve">овые участники проекта с </w:t>
      </w:r>
      <w:r w:rsidR="00B17D85">
        <w:rPr>
          <w:bCs/>
        </w:rPr>
        <w:t xml:space="preserve">июля </w:t>
      </w:r>
      <w:r w:rsidR="00B17D85" w:rsidRPr="00806DE9">
        <w:rPr>
          <w:bCs/>
        </w:rPr>
        <w:t>2020 года.</w:t>
      </w:r>
      <w:r w:rsidR="00B17D85" w:rsidRPr="003E1180">
        <w:rPr>
          <w:bCs/>
        </w:rPr>
        <w:t xml:space="preserve"> </w:t>
      </w:r>
      <w:r>
        <w:t xml:space="preserve">Контроль статуса, срока трудовых отношений, порядок оформления и расчеты. </w:t>
      </w:r>
    </w:p>
    <w:p w14:paraId="4C4C6AAE" w14:textId="77777777" w:rsidR="00B84FE2" w:rsidRDefault="00B84FE2" w:rsidP="00B84FE2">
      <w:pPr>
        <w:ind w:firstLine="567"/>
        <w:rPr>
          <w:b/>
        </w:rPr>
      </w:pPr>
      <w:r>
        <w:rPr>
          <w:b/>
        </w:rPr>
        <w:t>Ответы на вопросы и практические рекомендации.</w:t>
      </w:r>
    </w:p>
    <w:p w14:paraId="2AA575F2" w14:textId="77777777" w:rsidR="00B84FE2" w:rsidRDefault="00B84FE2" w:rsidP="00B84FE2">
      <w:pPr>
        <w:spacing w:after="0" w:line="240" w:lineRule="auto"/>
        <w:ind w:firstLine="567"/>
        <w:rPr>
          <w:rFonts w:cs="Times New Roman"/>
          <w:szCs w:val="24"/>
        </w:rPr>
      </w:pPr>
    </w:p>
    <w:p w14:paraId="3EEA5D06" w14:textId="77777777" w:rsidR="009421D5" w:rsidRPr="00B84FE2" w:rsidRDefault="009421D5" w:rsidP="00B84FE2"/>
    <w:sectPr w:rsidR="009421D5" w:rsidRPr="00B84FE2" w:rsidSect="00723DB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4D54"/>
    <w:multiLevelType w:val="hybridMultilevel"/>
    <w:tmpl w:val="9F6C80A0"/>
    <w:lvl w:ilvl="0" w:tplc="12F24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B778C"/>
    <w:multiLevelType w:val="multilevel"/>
    <w:tmpl w:val="07D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12157"/>
    <w:multiLevelType w:val="multilevel"/>
    <w:tmpl w:val="6B92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1"/>
    <w:rsid w:val="0008284F"/>
    <w:rsid w:val="001D28C1"/>
    <w:rsid w:val="00224A67"/>
    <w:rsid w:val="002D2173"/>
    <w:rsid w:val="002E2594"/>
    <w:rsid w:val="003A060B"/>
    <w:rsid w:val="003E3215"/>
    <w:rsid w:val="00433987"/>
    <w:rsid w:val="005E010F"/>
    <w:rsid w:val="00602ACD"/>
    <w:rsid w:val="00723DBB"/>
    <w:rsid w:val="00760F7C"/>
    <w:rsid w:val="00780F17"/>
    <w:rsid w:val="00812C92"/>
    <w:rsid w:val="008F56A5"/>
    <w:rsid w:val="009421D5"/>
    <w:rsid w:val="009A2131"/>
    <w:rsid w:val="00A7096B"/>
    <w:rsid w:val="00B17D85"/>
    <w:rsid w:val="00B84FE2"/>
    <w:rsid w:val="00BD46AC"/>
    <w:rsid w:val="00CC0F60"/>
    <w:rsid w:val="00D76158"/>
    <w:rsid w:val="00EA7565"/>
    <w:rsid w:val="00F54CE7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2FF"/>
  <w15:docId w15:val="{7FADE3E9-168E-48A9-8E37-D523B1B6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Мой"/>
    <w:qFormat/>
    <w:rsid w:val="00CC0F60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spacing w:after="0" w:line="240" w:lineRule="auto"/>
      <w:ind w:firstLine="567"/>
    </w:pPr>
    <w:rPr>
      <w:rFonts w:cs="Times New Roman"/>
      <w:szCs w:val="24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256">
          <w:marLeft w:val="-75"/>
          <w:marRight w:val="-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709">
          <w:marLeft w:val="-75"/>
          <w:marRight w:val="-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Наспаш</cp:lastModifiedBy>
  <cp:revision>3</cp:revision>
  <dcterms:created xsi:type="dcterms:W3CDTF">2020-06-09T12:58:00Z</dcterms:created>
  <dcterms:modified xsi:type="dcterms:W3CDTF">2020-06-09T15:22:00Z</dcterms:modified>
</cp:coreProperties>
</file>